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23/03/2021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10 Reunión Conjunta en el Día Mundial del Agua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Panelistas académicos del ITESM, UANL, UDEM y UERRE moderados por Servicios de Agua y Drenaje de Monterrey hablarán sobre el valor del agua y sobre cómo se puede garantizar que todas las personas tengan acceso sin discriminación a ella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conmemorar el Día Mundial del Agua y centrar la atención en la importancia del vital líquido; Danfoss http://www.danfoss.mx/ participará en la Décima Reunión Conjunta 2021 "El Valor del Agua" que llevarán a cabo la American Water Works Association, (AWWA) Mexico Section; WEF-SMAAC Sección México, el Colegio de Ingenieros Civiles de Nuevo León, Agua y Drenaje de Monterrey y la Asociaicón Mexicana de Hidráulica.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Panelistas académicos del ITESM, UANL, UDEM y UERRE moderados por Servicios de Agua y Drenaje de Monterrey hablarán sobre el valor del agua y sobre cómo se puede garantizar que todas las personas tengan acceso sin discriminación a ella. La Sección México de la American Water Works Association (AWWA), la asociación más grande y sin fines de lucro de obras hídricas estadounidense y con objetivos científicos y educativos en la gestión de tratamiento de las aguas en voz de Warner Palermo García, también abordará este 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diferencia entre el precio, costo y valor del agua será un tema cubierto por Joan Gaya Fuentes, ingeniero consultor en Gestión de Aguas Urbanas de España. A su vez, Ramón Guadalupe Guajardo, Secretario General de Desarrollo Agropecuario de la UANL dictará la conferencia sobre el impacto económico de la asignación del agua en la cuenca del Río Bravo.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óptica del programa es enfocarse hacia las soluciones sustentables para amortiguar los desafíos del futuro. Uno de los Objetivos de Desarrollo Sostenible de la ONU, compromete al mundo a garantizar que todos tengan acceso al agua de forma segura para el año 2030, e incluye objetivos de protección del medio ambiente natural y reducción de la contaminación.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colabora de manera entusiasta en esta Décima Reunión Conjunta con los organismos dedicados a preservar y garantizar el suministro de agua de manera equitativa; Danfoss se suma a los objetivos de Desarrollo Sostenible de las Naciones Unidas, ya que "con las soluciones Danfoss se busca un mundo igualitario y sustentable", expresó Xavier Casas, Director General de Danfoss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Danfoss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https://www.mexicopress.com.mx/10-reunion-conjunta-en-el-dia-mundial-del-agua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Ecología Industria Alimentaria Nuevo León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