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105/Taipei, Taiwán el 26/07/2013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4ipnet introduce el OWL530, un punto de acceso ideal para el despliegue en grado empresarial con redes inalámbricas al aire libre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4ipnet introduce el OWL530, un accesible y manejable punto de acceso Wi-Fi con estándar 802.11a/b/g/n para uso exterior que es ideal para el despliegue en grado empresarial con redes inalámbricas al aire libre.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Taipei, Taiwán, 8 de Julio del 2013</w:t>
            </w:r>
          </w:p>
          <w:p>
            <w:pPr>
              <w:ind w:left="-284" w:right="-427"/>
              <w:jc w:val="both"/>
              <w:rPr>
                <w:rFonts/>
                <w:color w:val="262626" w:themeColor="text1" w:themeTint="D9"/>
              </w:rPr>
            </w:pPr>
            <w:r>
              <w:t>    4ipnet, un proveedor líder de soluciones rentables de redes  inalámbrica para el uso hospitalario, educacional y empresarial, etc. Anuncia hoy un nuevo punto de acceso, el OWL530, en su línea de productos de la serie OWL. Es un punto de acceso más accesible con doble banda 802.11a/b/g/n al aire libre.</w:t>
            </w:r>
          </w:p>
          <w:p>
            <w:pPr>
              <w:ind w:left="-284" w:right="-427"/>
              <w:jc w:val="both"/>
              <w:rPr>
                <w:rFonts/>
                <w:color w:val="262626" w:themeColor="text1" w:themeTint="D9"/>
              </w:rPr>
            </w:pPr>
            <w:r>
              <w:t>Su robusta carcasa metálica IP68 es resistente a la intemperie. También es impermeable y resistente a la corrosión, por lo que es una solución ideal para instalaciones en condiciones extremas. Por ejemplo, el tapón que cuenta con funcionalidades de ventilación y protección no sólo puede evitar la corrosión de sal, sino también puede regular la condensación e ayudar a mejorar la disipación del calor. Además, el cable a tierra puede evitar el daño causado por la sobrecarga de energía.</w:t>
            </w:r>
          </w:p>
          <w:p>
            <w:pPr>
              <w:ind w:left="-284" w:right="-427"/>
              <w:jc w:val="both"/>
              <w:rPr>
                <w:rFonts/>
                <w:color w:val="262626" w:themeColor="text1" w:themeTint="D9"/>
              </w:rPr>
            </w:pPr>
            <w:r>
              <w:t>    El alto rendimiendo del OWL530 soporta hasta 300Mbps de velocidad inalámbrica con su solución MIMO 2x2:2. Combinando con su interfaz 802.3af hace que sea compatible con PoE Gigabit Ethernet, el OWL530 garantiza la fluidez para el uso de multimedia y streaming de video sin ninguna interrupción. Las dos antenas exteriores son removibles de tipo N también  que brinda un grado mucho mayor de flexibilidad cuando se enfrentan a diferentes necesidades de cada situación de despliegue. </w:t>
            </w:r>
          </w:p>
          <w:p>
            <w:pPr>
              <w:ind w:left="-284" w:right="-427"/>
              <w:jc w:val="both"/>
              <w:rPr>
                <w:rFonts/>
                <w:color w:val="262626" w:themeColor="text1" w:themeTint="D9"/>
              </w:rPr>
            </w:pPr>
            <w:r>
              <w:t>    El valor agregado de OWL530 está en su capacidad de operar en múltiples modos. Para los usuarios sensibles a los precios que requieren un mejor ancho de banda, el OWL530 elimina la necesidad de la instalaciones de cableado que son costoso mediante la operación del modo WDS. El modo WDS permite al OWL530 establecer múltiples enlaces e interconectar los puntos de acceso de 4ipnet. Con una señal de alta potencia y cobertura de largo alcance, el OWL530 también puede funcionar en el modo AP para servir eficazmente a distintos clientes de Wi Fi. Por último, el OWL530 puede ser configurado en el modo CPE como una solución ideal para la última milla instalado por los Servidores de ISPs inalámbricos (WISPs).  Las diversas aplicaciones hace que el OWL530 sea una opción perfecta para cualquier despliegue al aire libre.</w:t>
            </w:r>
          </w:p>
          <w:p>
            <w:pPr>
              <w:ind w:left="-284" w:right="-427"/>
              <w:jc w:val="both"/>
              <w:rPr>
                <w:rFonts/>
                <w:color w:val="262626" w:themeColor="text1" w:themeTint="D9"/>
              </w:rPr>
            </w:pPr>
            <w:r>
              <w:t>    Cuando se despliega en conjunto con los controladores de la serie WHG de 4ipnet, el OWL530 ofrece una serie de funciones de valor agregado, tales como balance de carga al cliente, control del ancho de banda, autenticación de hotspot facturable y acceso para huéspedes. Con el OWL530, 4ipnet sigue proporcionando redes inalámbricas fiables, con funciones abundantes y precios accesible para las organizaciones y empresas de varios tipos de escalas.</w:t>
            </w:r>
          </w:p>
          <w:p>
            <w:pPr>
              <w:ind w:left="-284" w:right="-427"/>
              <w:jc w:val="both"/>
              <w:rPr>
                <w:rFonts/>
                <w:color w:val="262626" w:themeColor="text1" w:themeTint="D9"/>
              </w:rPr>
            </w:pPr>
            <w:r>
              <w:t> </w:t>
            </w:r>
          </w:p>
          <w:p>
            <w:pPr>
              <w:ind w:left="-284" w:right="-427"/>
              <w:jc w:val="both"/>
              <w:rPr>
                <w:rFonts/>
                <w:color w:val="262626" w:themeColor="text1" w:themeTint="D9"/>
              </w:rPr>
            </w:pPr>
            <w:r>
              <w:t>Disponibilidad </w:t>
            </w:r>
          </w:p>
          <w:p>
            <w:pPr>
              <w:ind w:left="-284" w:right="-427"/>
              <w:jc w:val="both"/>
              <w:rPr>
                <w:rFonts/>
                <w:color w:val="262626" w:themeColor="text1" w:themeTint="D9"/>
              </w:rPr>
            </w:pPr>
            <w:r>
              <w:t>4ipnet OWL530 está disponible ahora, contacte a sales@4ipnet.com. </w:t>
            </w:r>
          </w:p>
          <w:p>
            <w:pPr>
              <w:ind w:left="-284" w:right="-427"/>
              <w:jc w:val="both"/>
              <w:rPr>
                <w:rFonts/>
                <w:color w:val="262626" w:themeColor="text1" w:themeTint="D9"/>
              </w:rPr>
            </w:pPr>
            <w:r>
              <w:t>"Acerca de 4ipnet"</w:t>
            </w:r>
          </w:p>
          <w:p>
            <w:pPr>
              <w:ind w:left="-284" w:right="-427"/>
              <w:jc w:val="both"/>
              <w:rPr>
                <w:rFonts/>
                <w:color w:val="262626" w:themeColor="text1" w:themeTint="D9"/>
              </w:rPr>
            </w:pPr>
            <w:r>
              <w:t>4ipnet, Inc. es un proveedor de dispositivos para la creación de redes inalámbrica confiable, gestionable y seguro. La cartera completa de producto e infraestructura de 4ipnet responde a las necesidades de operación de red en diferentes ambientes que van desde los hoteles a las empresas. Para obtener más información, visite nuestra pagina web en www.4ipnet.com.</w:t>
            </w:r>
          </w:p>
          <w:p>
            <w:pPr>
              <w:ind w:left="-284" w:right="-427"/>
              <w:jc w:val="both"/>
              <w:rPr>
                <w:rFonts/>
                <w:color w:val="262626" w:themeColor="text1" w:themeTint="D9"/>
              </w:rPr>
            </w:pPr>
            <w:r>
              <w:t>"Contacto para la prensa"</w:t>
            </w:r>
          </w:p>
          <w:p>
            <w:pPr>
              <w:ind w:left="-284" w:right="-427"/>
              <w:jc w:val="both"/>
              <w:rPr>
                <w:rFonts/>
                <w:color w:val="262626" w:themeColor="text1" w:themeTint="D9"/>
              </w:rPr>
            </w:pPr>
            <w:r>
              <w:t>E-mail: marketing@4ipnet.com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4ipnet, un proveedor de soluciones rentables de redes inalámbricas para el uso hospitalario, educacional y empresarial, etc.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+886-2-27187000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https://www.mexicopress.com.mx/4ipnet-introduce-el-owl530-un-punto-de-acceso-ideal-para-el-despliegue-en-grado-empresarial-con-redes-inalambricas-al-aire-libre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Hardware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