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24129 el 27/02/2019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años continuos siendo distinguidos como Empresa Socialmente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su 40 aniversario y gracias al compromiso de la empresa y sus colaboradores con la Responsabilidad Social, Cotemar consiguió ser distinguida por séptimo año consecutivo como Empresa Socialmente Responsable (ESR), Distintivo que otorgan el Centro Mexicano para la Filantropía (CEMEFI) y la Alianza por la Responsabilidad Social en México (AliaRSE)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su 40 aniversario y gracias al compromiso de la empresa y sus colaboradores con la Responsabilidad Social, Cotemar consiguió ser distinguida por séptimo año consecutivo como Empresa Socialmente Responsable (ESR), Distintivo que otorgan el Centro Mexicano para la Filantropía (CEMEFI) y la Alianza por la Responsabilidad Social en México (AliaRSE).</w:t>
            </w:r>
          </w:p>
          <w:p>
            <w:pPr>
              <w:ind w:left="-284" w:right="-427"/>
              <w:jc w:val="both"/>
              <w:rPr>
                <w:rFonts/>
                <w:color w:val="262626" w:themeColor="text1" w:themeTint="D9"/>
              </w:rPr>
            </w:pPr>
            <w:r>
              <w:t>“El Distintivo ESR además de agregar valor a Cotemar, nos posiciona ante nuestros diversos grupos de interés como colaboradores, inversionistas, clientes, autoridades y sociedad en general como una organización con un fuerte compromiso voluntario y con una gestión pública socialmente responsable, algo que es parte de nuestra cultura y filosofía de negocio desde hace 40 años.</w:t>
            </w:r>
          </w:p>
          <w:p>
            <w:pPr>
              <w:ind w:left="-284" w:right="-427"/>
              <w:jc w:val="both"/>
              <w:rPr>
                <w:rFonts/>
                <w:color w:val="262626" w:themeColor="text1" w:themeTint="D9"/>
              </w:rPr>
            </w:pPr>
            <w:r>
              <w:t>Para nosotros la Responsabilidad Social es parte de nuestra esencia, hoy estamos refrendando nuestro compromiso en esta materia y próximamente anunciaremos acciones que avalen doblemente nuestro desempeño en este sentido.” Comentó una fuente interna de Cotemar.</w:t>
            </w:r>
          </w:p>
          <w:p>
            <w:pPr>
              <w:ind w:left="-284" w:right="-427"/>
              <w:jc w:val="both"/>
              <w:rPr>
                <w:rFonts/>
                <w:color w:val="262626" w:themeColor="text1" w:themeTint="D9"/>
              </w:rPr>
            </w:pPr>
            <w:r>
              <w:t>En 2019 se han reconocido a 895 empresas participantes, de las cuales 23 pertenecen al sector oil  and  gas en México y únicamente 5 cuentan con su base de operaciones en Ciudad del Carmen, Campeche, entre ellas Cotemar.</w:t>
            </w:r>
          </w:p>
          <w:p>
            <w:pPr>
              <w:ind w:left="-284" w:right="-427"/>
              <w:jc w:val="both"/>
              <w:rPr>
                <w:rFonts/>
                <w:color w:val="262626" w:themeColor="text1" w:themeTint="D9"/>
              </w:rPr>
            </w:pPr>
            <w:r>
              <w:t>Es así como, desde hace 40 años, Cotemar refrenda su compromiso para mantener vigente la responsabilidad social en todas las comunidades donde tiene presencia.</w:t>
            </w:r>
          </w:p>
          <w:p>
            <w:pPr>
              <w:ind w:left="-284" w:right="-427"/>
              <w:jc w:val="both"/>
              <w:rPr>
                <w:rFonts/>
                <w:color w:val="262626" w:themeColor="text1" w:themeTint="D9"/>
              </w:rPr>
            </w:pPr>
            <w:r>
              <w:t>La entrega del Distintivo ESR 2019 se realizará en el marco del XII Encuentro Latinoamericano de Empresas Socialmente Responsables, del 14 al 16 de mayo del presente año en el WTC de la Ciudad de México.</w:t>
            </w:r>
          </w:p>
          <w:p>
            <w:pPr>
              <w:ind w:left="-284" w:right="-427"/>
              <w:jc w:val="both"/>
              <w:rPr>
                <w:rFonts/>
                <w:color w:val="262626" w:themeColor="text1" w:themeTint="D9"/>
              </w:rPr>
            </w:pPr>
            <w:r>
              <w:t>###</w:t>
            </w:r>
          </w:p>
          <w:p>
            <w:pPr>
              <w:ind w:left="-284" w:right="-427"/>
              <w:jc w:val="both"/>
              <w:rPr>
                <w:rFonts/>
                <w:color w:val="262626" w:themeColor="text1" w:themeTint="D9"/>
              </w:rPr>
            </w:pPr>
            <w:r>
              <w:t>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Y EFICIENCIA NOS DEFINEN </w:t>
            </w:r>
          </w:p>
          <w:p>
            <w:pPr>
              <w:ind w:left="-284" w:right="-427"/>
              <w:jc w:val="both"/>
              <w:rPr>
                <w:rFonts/>
                <w:color w:val="262626" w:themeColor="text1" w:themeTint="D9"/>
              </w:rPr>
            </w:pPr>
            <w:r>
              <w:t>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los posiciona como la mejor opción, colaborando con sus clientes y ayudándolos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los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contact@cotemar.com.mx</w:t>
            </w:r>
          </w:p>
          <w:p>
            <w:pPr>
              <w:ind w:left="-284" w:right="-427"/>
              <w:jc w:val="both"/>
              <w:rPr>
                <w:rFonts/>
                <w:color w:val="262626" w:themeColor="text1" w:themeTint="D9"/>
              </w:rPr>
            </w:pPr>
            <w:r>
              <w:t>Redes sociales: Facebook, Twitter, LimkedIn e Instagram.</w:t>
            </w:r>
          </w:p>
          <w:p>
            <w:pPr>
              <w:ind w:left="-284" w:right="-427"/>
              <w:jc w:val="both"/>
              <w:rPr>
                <w:rFonts/>
                <w:color w:val="262626" w:themeColor="text1" w:themeTint="D9"/>
              </w:rPr>
            </w:pPr>
            <w:r>
              <w:t>#Cotemar40Aniversario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 Cotemar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https://www.mexicopress.com.mx/7-anos-continuos-siendo-distinguidos-como_1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Ecología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