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recomendaciones de Montepío Luz Saviñón para el uso adecuado del empeño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estar bien informado y preparado, se pueden minimizar los riesgos y maximizar los beneficios de este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Empeñar objetos de valor puede ser una solución financiera temporal para muchas personas. Montepío Luz Saviñón, con su reputación de servicio confiable, es una de las opciones más populares en México. Sin embargo, para evitar perder los artículos empeñados, es crucial seguir ciertas recomendaciones.</w:t>
            </w:r>
          </w:p>
          <w:p>
            <w:pPr>
              <w:ind w:left="-284" w:right="-427"/>
              <w:jc w:val="both"/>
              <w:rPr>
                <w:rFonts/>
                <w:color w:val="262626" w:themeColor="text1" w:themeTint="D9"/>
              </w:rPr>
            </w:pPr>
            <w:r>
              <w:t>1. Conocer el valor de los artículosAntes de empeñar es importante investigar el valor real de los objetos. Comparar precios en línea o consultar con expertos ayuda a asegurar que se está recibiendo una oferta justa. Montepío Luz Saviñón ofrece una valuación gratuita y confiable, pero estar bien informado permite negociar mejor.</w:t>
            </w:r>
          </w:p>
          <w:p>
            <w:pPr>
              <w:ind w:left="-284" w:right="-427"/>
              <w:jc w:val="both"/>
              <w:rPr>
                <w:rFonts/>
                <w:color w:val="262626" w:themeColor="text1" w:themeTint="D9"/>
              </w:rPr>
            </w:pPr>
            <w:r>
              <w:t>2. Leer los términos y condicionesCada contrato de empeño incluye términos y condiciones específicos. Es esencial leerlos cuidadosamente para entender las tasas de interés, plazos de pago y posibles cargos adicionales. Si algo no es claro, es recomendable preguntar a los empleados del Montepío.</w:t>
            </w:r>
          </w:p>
          <w:p>
            <w:pPr>
              <w:ind w:left="-284" w:right="-427"/>
              <w:jc w:val="both"/>
              <w:rPr>
                <w:rFonts/>
                <w:color w:val="262626" w:themeColor="text1" w:themeTint="D9"/>
              </w:rPr>
            </w:pPr>
            <w:r>
              <w:t>3. Establecer un plan de pagoAntes de empeñar, es crucial evaluar la situación financiera y establecer un plan de pago realista. Considerar los ingresos futuros y otros gastos ayuda a asegurar que se podrán recuperar los artículos dentro del plazo acordado.</w:t>
            </w:r>
          </w:p>
          <w:p>
            <w:pPr>
              <w:ind w:left="-284" w:right="-427"/>
              <w:jc w:val="both"/>
              <w:rPr>
                <w:rFonts/>
                <w:color w:val="262626" w:themeColor="text1" w:themeTint="D9"/>
              </w:rPr>
            </w:pPr>
            <w:r>
              <w:t>4. Conservar el comprobante de empeñoEl comprobante de empeño es crucial para recuperar los artículos. Es importante guardarlo en un lugar seguro y fácil de recordar. Sin este documento, puede ser muy complicado reclamar los objetos.</w:t>
            </w:r>
          </w:p>
          <w:p>
            <w:pPr>
              <w:ind w:left="-284" w:right="-427"/>
              <w:jc w:val="both"/>
              <w:rPr>
                <w:rFonts/>
                <w:color w:val="262626" w:themeColor="text1" w:themeTint="D9"/>
              </w:rPr>
            </w:pPr>
            <w:r>
              <w:t>5. Pagar a tiempoEl pago puntual es la mejor manera de evitar perder los artículos. Montepío Luz Saviñón ofrece recordatorios de pago, que pueden ayudar a mantenerse al día. Si es posible, se recomienda pagar antes de la fecha de vencimiento para reducir el riesgo de complicaciones.</w:t>
            </w:r>
          </w:p>
          <w:p>
            <w:pPr>
              <w:ind w:left="-284" w:right="-427"/>
              <w:jc w:val="both"/>
              <w:rPr>
                <w:rFonts/>
                <w:color w:val="262626" w:themeColor="text1" w:themeTint="D9"/>
              </w:rPr>
            </w:pPr>
            <w:r>
              <w:t>6. Considerar extensiones o renovacionesSi no se puede pagar el préstamo a tiempo, es aconsejable preguntar sobre la posibilidad de una extensión o renovación del contrato. Montepío Luz Saviñón puede ofrecer opciones para extender el plazo de pago, lo cual permite mantener la propiedad de los artículos por más tiempo.</w:t>
            </w:r>
          </w:p>
          <w:p>
            <w:pPr>
              <w:ind w:left="-284" w:right="-427"/>
              <w:jc w:val="both"/>
              <w:rPr>
                <w:rFonts/>
                <w:color w:val="262626" w:themeColor="text1" w:themeTint="D9"/>
              </w:rPr>
            </w:pPr>
            <w:r>
              <w:t>7. Ser realista sobre las opcionesEs importante considerar si el empeño es la mejor opción para la situación financiera. Evaluar otras alternativas de financiamiento que podrían ofrecer mejores condiciones es recomendable. El empeño es una herramienta útil, pero debe usarse con precaución y planificación.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MLS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https://www.mexicopress.com.mx/7-recomendaciones-de-montepio-luz-savinon-para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