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Acclaim Energy México anuncia los ganadores del Energy Supplier Quality Awards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Acclaim Energy anuncia a los 5 ganadores del Energy Supplier Quality Award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Acclaim Energy México se complace en anunciar a los 5 Suministradores Calificados del Energy Supplier Quality Award 2023. Este reconocimiento se concede a los suministradores de energía destacados por su compromiso excepcional con la calidad y la atención al cliente a lo largo de 2023.</w:t>
            </w:r>
          </w:p>
          <w:p>
            <w:pPr>
              <w:ind w:left="-284" w:right="-427"/>
              <w:jc w:val="both"/>
              <w:rPr>
                <w:rFonts/>
                <w:color w:val="262626" w:themeColor="text1" w:themeTint="D9"/>
              </w:rPr>
            </w:pPr>
            <w:r>
              <w:t>Después de una evaluación exhaustiva, tanto por el equipo interno de Acclaim como por un comité de expertos externos en la industria energética, los siguientes suministradores han sido distinguidos como los más destacados en México este año:</w:t>
            </w:r>
          </w:p>
          <w:p>
            <w:pPr>
              <w:ind w:left="-284" w:right="-427"/>
              <w:jc w:val="both"/>
              <w:rPr>
                <w:rFonts/>
                <w:color w:val="262626" w:themeColor="text1" w:themeTint="D9"/>
              </w:rPr>
            </w:pPr>
            <w:r>
              <w:t>Ammper</w:t>
            </w:r>
          </w:p>
          <w:p>
            <w:pPr>
              <w:ind w:left="-284" w:right="-427"/>
              <w:jc w:val="both"/>
              <w:rPr>
                <w:rFonts/>
                <w:color w:val="262626" w:themeColor="text1" w:themeTint="D9"/>
              </w:rPr>
            </w:pPr>
            <w:r>
              <w:t>BID Energy</w:t>
            </w:r>
          </w:p>
          <w:p>
            <w:pPr>
              <w:ind w:left="-284" w:right="-427"/>
              <w:jc w:val="both"/>
              <w:rPr>
                <w:rFonts/>
                <w:color w:val="262626" w:themeColor="text1" w:themeTint="D9"/>
              </w:rPr>
            </w:pPr>
            <w:r>
              <w:t>ENGIE</w:t>
            </w:r>
          </w:p>
          <w:p>
            <w:pPr>
              <w:ind w:left="-284" w:right="-427"/>
              <w:jc w:val="both"/>
              <w:rPr>
                <w:rFonts/>
                <w:color w:val="262626" w:themeColor="text1" w:themeTint="D9"/>
              </w:rPr>
            </w:pPr>
            <w:r>
              <w:t>Fenix</w:t>
            </w:r>
          </w:p>
          <w:p>
            <w:pPr>
              <w:ind w:left="-284" w:right="-427"/>
              <w:jc w:val="both"/>
              <w:rPr>
                <w:rFonts/>
                <w:color w:val="262626" w:themeColor="text1" w:themeTint="D9"/>
              </w:rPr>
            </w:pPr>
            <w:r>
              <w:t>Saavi</w:t>
            </w:r>
          </w:p>
          <w:p>
            <w:pPr>
              <w:ind w:left="-284" w:right="-427"/>
              <w:jc w:val="both"/>
              <w:rPr>
                <w:rFonts/>
                <w:color w:val="262626" w:themeColor="text1" w:themeTint="D9"/>
              </w:rPr>
            </w:pPr>
            <w:r>
              <w:t>Este reconocimiento es un testimonio de la incansable dedicación de estas empresas hacia la excelencia en el servicio y el profesionalismo, estableciendo un ejemplo inspirador para el resto de la industria.</w:t>
            </w:r>
          </w:p>
          <w:p>
            <w:pPr>
              <w:ind w:left="-284" w:right="-427"/>
              <w:jc w:val="both"/>
              <w:rPr>
                <w:rFonts/>
                <w:color w:val="262626" w:themeColor="text1" w:themeTint="D9"/>
              </w:rPr>
            </w:pPr>
            <w:r>
              <w:t>"Nos entusiasma reconocer y celebrar el excepcional nivel de servicio y compromiso hacia la excelencia demostrada por estos suministradores. Su contribución no solo mejora la calidad del servicio en el Mercado Eléctrico Mayorista, sino que también promueve una cultura de mejora continua y excelencia en el sector", declaró Maria José Treviño, Directora General de Acclaim Energy México.</w:t>
            </w:r>
          </w:p>
          <w:p>
            <w:pPr>
              <w:ind w:left="-284" w:right="-427"/>
              <w:jc w:val="both"/>
              <w:rPr>
                <w:rFonts/>
                <w:color w:val="262626" w:themeColor="text1" w:themeTint="D9"/>
              </w:rPr>
            </w:pPr>
            <w:r>
              <w:t>Aunque la competencia fue particularmente intensa este año, Acclaim Energy México también desea expresar su gratitud a todas las empresas que participaron por su esfuerzo y dedicación. A aquellos que no fueron seleccionados este año, Acclaim ofrece sesiones detalladas de retroalimentación para discutir fortalezas y áreas de mejora, reafirmando su compromiso con el crecimiento y la mejora mediante la colaboración constructiva.</w:t>
            </w:r>
          </w:p>
          <w:p>
            <w:pPr>
              <w:ind w:left="-284" w:right="-427"/>
              <w:jc w:val="both"/>
              <w:rPr>
                <w:rFonts/>
                <w:color w:val="262626" w:themeColor="text1" w:themeTint="D9"/>
              </w:rPr>
            </w:pPr>
            <w:r>
              <w:t>Mirando hacia el futuro, Acclaim Energy México está emocionado por la oportunidad de continuar su colaboración con todos los participantes y explorar nuevas formas de trabajar conjuntamente para superar desafíos y alcanzar los más altos estándares de calidad y servicio en la industria.</w:t>
            </w:r>
          </w:p>
          <w:p>
            <w:pPr>
              <w:ind w:left="-284" w:right="-427"/>
              <w:jc w:val="both"/>
              <w:rPr>
                <w:rFonts/>
                <w:color w:val="262626" w:themeColor="text1" w:themeTint="D9"/>
              </w:rPr>
            </w:pPr>
            <w:r>
              <w:t>Para más información sobre el Energy Supplier Quality Award y las iniciativas de Acclaim Energy México, se puede visitar: acclaimenergy.com.mx/es</w:t>
            </w:r>
          </w:p>
          <w:p>
            <w:pPr>
              <w:ind w:left="-284" w:right="-427"/>
              <w:jc w:val="both"/>
              <w:rPr>
                <w:rFonts/>
                <w:color w:val="262626" w:themeColor="text1" w:themeTint="D9"/>
              </w:rPr>
            </w:pPr>
            <w:r>
              <w:t>Acerca de Acclaim Energy MéxicoAcclaim Energy México es una empresa líder en el desarrollo de estrategias para la provisión y gestión de energía, comprometida con la excelencia en el servicio y la innovación en el Mercado Eléctrico Mayorista. Con un fuerte enfoque en la sostenibilidad y la eficiencia energética, Acclaim trabaja incansablemente para mejorar la calidad del servicio y accesibilidad de la energía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Dennis Vegas</w:t>
      </w:r>
    </w:p>
    <w:p w:rsidR="00C31F72" w:rsidRDefault="00C31F72" w:rsidP="00AB63FE">
      <w:pPr>
        <w:pStyle w:val="Sinespaciado"/>
        <w:spacing w:line="276" w:lineRule="auto"/>
        <w:ind w:left="-284"/>
        <w:rPr>
          <w:rFonts w:ascii="Arial" w:hAnsi="Arial" w:cs="Arial"/>
        </w:rPr>
      </w:pPr>
      <w:r>
        <w:rPr>
          <w:rFonts w:ascii="Arial" w:hAnsi="Arial" w:cs="Arial"/>
        </w:rPr>
        <w:t>Acclaim Energy</w:t>
      </w:r>
    </w:p>
    <w:p w:rsidR="00AB63FE" w:rsidRDefault="00C31F72" w:rsidP="00AB63FE">
      <w:pPr>
        <w:pStyle w:val="Sinespaciado"/>
        <w:spacing w:line="276" w:lineRule="auto"/>
        <w:ind w:left="-284"/>
        <w:rPr>
          <w:rFonts w:ascii="Arial" w:hAnsi="Arial" w:cs="Arial"/>
        </w:rPr>
      </w:pPr>
      <w:r>
        <w:rPr>
          <w:rFonts w:ascii="Arial" w:hAnsi="Arial" w:cs="Arial"/>
        </w:rPr>
        <w:t>832 646 4325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https://www.mexicopress.com.mx/acclaim-energy-mexico-anuncia-los-ganadores_1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