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09/02/2023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¿Cuáles son las preferencias de compra en San Valentín?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una encuesta reciente, el 71% de los consumidores tiene previsto hacer compras para San Valentín este año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mes del amor llegó con el romanticismo que lo caracteriza, donde la principal premisa es realizar gestos de agradecimiento hacia el ser amado. Las parejas, principalmente, esperan con ansías el día de San Valentín, es por eso que desde Adsmovil  dan a conocer los resultados del estudio realizado por Digital Turbine, donde se analizan las preferencias de compra de los consumidores para celebrar esta fecha, dando a conocer que la ropa, los bombones y los productos cosméticos están entre las principales opciones de compra.</w:t>
            </w:r>
          </w:p>
          <w:p>
            <w:pPr>
              <w:ind w:left="-284" w:right="-427"/>
              <w:jc w:val="both"/>
              <w:rPr>
                <w:rFonts/>
                <w:color w:val="262626" w:themeColor="text1" w:themeTint="D9"/>
              </w:rPr>
            </w:pPr>
            <w:r>
              <w:t>El 71% de los encuestados indicó que tiene previsto hacer compras para San Valentín. El 30% precisó que realizará pedidos online con entrega a domicilio, mientras que un 22% prefiere comprar directamente en la tienda, y el 14% recoger en un lugar conveniente. En comparación con los hábitos de compra del año pasado, el 54% de los consumidores declaran que sus planes de consumo han cambiado, siendo el precio el principal motivo para el 50% de los encuestados, para el 41% la comodidad que brinda la compra online, el 36% cambió la decisión de compra por seguridad y el 19% por la experiencia de compra.</w:t>
            </w:r>
          </w:p>
          <w:p>
            <w:pPr>
              <w:ind w:left="-284" w:right="-427"/>
              <w:jc w:val="both"/>
              <w:rPr>
                <w:rFonts/>
                <w:color w:val="262626" w:themeColor="text1" w:themeTint="D9"/>
              </w:rPr>
            </w:pPr>
            <w:r>
              <w:t>El 61% de los consumidores participantes de la encuesta afirman que utilizarán su smartphone para realizar las compras de San Valentín, incluso 35% de los encuestados piensa que es muy importante tener su smartphone al momento de efectuar la compra. </w:t>
            </w:r>
          </w:p>
          <w:p>
            <w:pPr>
              <w:ind w:left="-284" w:right="-427"/>
              <w:jc w:val="both"/>
              <w:rPr>
                <w:rFonts/>
                <w:color w:val="262626" w:themeColor="text1" w:themeTint="D9"/>
              </w:rPr>
            </w:pPr>
            <w:r>
              <w:t>Un dato interesante es que entre los consumidores impactados por la publicidad a través de sus dispositivos móviles, el 44% afirma que tiene en cuenta los anuncios relevantes y el 31% hace clic en un anuncio en su móvil cuando compra para esta fecha. En este aspecto, el 55% espera que el anuncio le ofrezca un cupón de descuento, el 54% desea ofertas relevantes y el 36% espera recibir información específica sobre el producto y marca, mientras que el 21% manifiesta que para ver un anuncio móvil este debe incluir imágenes atractivas. </w:t>
            </w:r>
          </w:p>
          <w:p>
            <w:pPr>
              <w:ind w:left="-284" w:right="-427"/>
              <w:jc w:val="both"/>
              <w:rPr>
                <w:rFonts/>
                <w:color w:val="262626" w:themeColor="text1" w:themeTint="D9"/>
              </w:rPr>
            </w:pPr>
            <w:r>
              <w:t>"A través de esta encuesta, entendemos que la publicidad que llega a los consumidores a través del dispositivo móvil tiene una gran importancia a la hora de considerar un producto y realizar la compra del mismo. Estos insights permiten a los anunciantes conocer los hábitos del consumidor para alinear sus estrategias publicitarias y la implementación de sus campañas. Desde Adsmovil ofrecemos diferentes posibilidades de publicidad digital para que las marcas aprovechen estas fechas especiales para impulsar la compra a través de los canales digitales además de la posibilidad de realizar una segmentación avanzada del público al que quieren impactar", sostuvo Alberto Pardo CEO y Fundador de Adsmovil. </w:t>
            </w:r>
          </w:p>
          <w:p>
            <w:pPr>
              <w:ind w:left="-284" w:right="-427"/>
              <w:jc w:val="both"/>
              <w:rPr>
                <w:rFonts/>
                <w:color w:val="262626" w:themeColor="text1" w:themeTint="D9"/>
              </w:rPr>
            </w:pPr>
            <w:r>
              <w:t>Por último, el 34% de los consumidores afirma que realiza la compra al cabo de unos días luego de ver un anuncio en su dispositivo móvil, el 30%  lo hace al día siguiente, mientras que el 14% la concreta el mismo día. Y para tomar la decisión final, el 29% dice que visita el sitio web de la marca luego de ver un anuncio, mientras que el 25% investiga sobre el producto y el 15% busca otras opciones.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https://www.mexicopress.com.mx/adsmovil-cuales-son-las-preferencias-de-compra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