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Florencia, Italia el 19/01/2023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Agenda 2023: PQE Group impulsa su crecimiento reforzando sus servicios y entrando en nuevos mercados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sido otro año lleno de logros para PQE Group, consultora del sector de las Ciencias de la Vida con sede en Florencia, Italia y 32 oficinas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nombrada como la "Empresa mejor gestionada" por Deloitte, el Grupo cerró 2022 con un +70% en ingresos respecto al año anterior, gracias al enorme crecimiento en EE.UU. y en otros mercados internacionales.</w:t>
            </w:r>
          </w:p>
          <w:p>
            <w:pPr>
              <w:ind w:left="-284" w:right="-427"/>
              <w:jc w:val="both"/>
              <w:rPr>
                <w:rFonts/>
                <w:color w:val="262626" w:themeColor="text1" w:themeTint="D9"/>
              </w:rPr>
            </w:pPr>
            <w:r>
              <w:t>PQE Group, empresa fundada y administrada por Gilda D and #39;Incerti, alcanzó los 2000 empleados en todo el mundo en 2022 gracias a la contratación de más de 500 personas, repartidas entre recién graduados y expertos sénior. Se espera que esta tendencia continúe en 2023 con un nuevo esfuerzo de contratación de otros 800 talentos para finales de año, no solo en América, sino también en nuevos mercados como Turquía, Arabia Saudí, Norte de África, Singapur, Irlanda y Canadá.</w:t>
            </w:r>
          </w:p>
          <w:p>
            <w:pPr>
              <w:ind w:left="-284" w:right="-427"/>
              <w:jc w:val="both"/>
              <w:rPr>
                <w:rFonts/>
                <w:color w:val="262626" w:themeColor="text1" w:themeTint="D9"/>
              </w:rPr>
            </w:pPr>
            <w:r>
              <w:t>Entre las competencias más buscadas en el proceso de contratación figuran los graduados en biotecnología, medicina, química, biología y farmacia, así como los que dominan lenguas extranjeras.</w:t>
            </w:r>
          </w:p>
          <w:p>
            <w:pPr>
              <w:ind w:left="-284" w:right="-427"/>
              <w:jc w:val="both"/>
              <w:rPr>
                <w:rFonts/>
                <w:color w:val="262626" w:themeColor="text1" w:themeTint="D9"/>
              </w:rPr>
            </w:pPr>
            <w:r>
              <w:t>Además de su crecimiento orgánico, PQE Group seguirá aumentando las colaboraciones empresariales estratégicas (las llamadas Empresas Federadas del Grupo), creando nuevas "joint ventures" con empresarios de todo el mundo. El año pasado, grandes ejemplos de ello fueron los acuerdos de participación establecidos con Techniconsult Group, empresa líder en ingeniería, y Quintian Pharma, empresa de consultoría en regulación y farmacovigilancia, que garantizan no sólo el aumento de la plantilla, sino también una ventaja competitiva en los mercados mundiales.</w:t>
            </w:r>
          </w:p>
          <w:p>
            <w:pPr>
              <w:ind w:left="-284" w:right="-427"/>
              <w:jc w:val="both"/>
              <w:rPr>
                <w:rFonts/>
                <w:color w:val="262626" w:themeColor="text1" w:themeTint="D9"/>
              </w:rPr>
            </w:pPr>
            <w:r>
              <w:t>La empresa, galardonada con el premio Great Place to Work en Estados Unidos, sitúa a su personal en el centro de su estrategia empresarial: el personal con talento y altamente especializado de PQE Group puede beneficiarse de planes de carrera planificados y de un programa de asociados destinado a desarrollar a jóvenes talentos para que se incorporen a la empresa como socios. En este contexto, los equipos de toma de decisiones de la empresa están compuestos por 43 socios capitalistas y más de 130 jóvenes managers, el 40% de los cuales son mujeres y proceden de 16 países diferentes.</w:t>
            </w:r>
          </w:p>
          <w:p>
            <w:pPr>
              <w:ind w:left="-284" w:right="-427"/>
              <w:jc w:val="both"/>
              <w:rPr>
                <w:rFonts/>
                <w:color w:val="262626" w:themeColor="text1" w:themeTint="D9"/>
              </w:rPr>
            </w:pPr>
            <w:r>
              <w:t>"2022 ha sido un año positivo para PQE Group, una empresa privada - hecha en Italia - con una dimensión internacional - explica Danilo Neri, Vice President Executive  and  Board Equity Partner - que nos permite competir con las mayores empresas de consultoría. No sólo gracias a nuestra internacionalización y al importante número de talentos altamente especializados, también hemos decidido ampliar nuestro portafolio de servicios centrando nuestra atención en los estudios clínicos y en el cannabis medicinal, convirtiéndonos en uno de los principales actores a nivel mundial dentro de las empresas de consultoría en el sector de las Ciencias de la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Lizeth Escorza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55 4496 0546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https://www.mexicopress.com.mx/agenda-2023-pqe-group-impulsa-su-crecimiento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Investigación Científica E-Commerce Recursos humanos Oficinas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