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AMECH respalda iniciativas que favorezcan el empleo formal y bienestar de las y los trabajadores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AMECH respalda iniciativas clave que garantizan salarios justos y apoyos a jóvenes desempleados, impulsando un mercado laboral más competitivo y formal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Mexicana de Empresas de Capital Humano (AMECH) reafirma su compromiso con el desarrollo laboral en México, respaldando iniciativas que promuevan un salario justo y estable, y que ofrezcan apoyo económico a jóvenes desempleados de 18 a 29 años. Fernando Bermúdez Pire, presidente de AMECH, subrayó que estas propuestas son clave para mejorar las condiciones laborales y fortalecer la competitividad del mercado. AMECH aboga por una implementación gradual, asegurando una transición ordenada y efectiva, en alianza con el sector privado, para construir un futuro laboral más equitativo y próspero en el país.</w:t>
            </w:r>
          </w:p>
          <w:p>
            <w:pPr>
              <w:ind w:left="-284" w:right="-427"/>
              <w:jc w:val="both"/>
              <w:rPr>
                <w:rFonts/>
                <w:color w:val="262626" w:themeColor="text1" w:themeTint="D9"/>
              </w:rPr>
            </w:pPr>
            <w:r>
              <w:t>La Comisión de Puntos Constitucionales de la Cámara de Diputados ha aprobado un dictamen para reformar el artículo 123 de la Constitución, con el propósito de que el salario mínimo en México nunca quede por debajo de la inflación. Además, esta reforma prohíbe que el salario mínimo se utilice como referencia para fines distintos a su naturaleza. Simultáneamente, se está discutiendo una propuesta para elevar a rango constitucional el apoyo económico a jóvenes de entre 18 y 29 años en situación de desempleo o desocupación escolar, garantizando un ingreso mensual equivalente al salario mínimo vigente.</w:t>
            </w:r>
          </w:p>
          <w:p>
            <w:pPr>
              <w:ind w:left="-284" w:right="-427"/>
              <w:jc w:val="both"/>
              <w:rPr>
                <w:rFonts/>
                <w:color w:val="262626" w:themeColor="text1" w:themeTint="D9"/>
              </w:rPr>
            </w:pPr>
            <w:r>
              <w:t>La AMECH considera que ambas reformas son esenciales para fortalecer el mercado laboral y asegurar un nivel de bienestar básico para los trabajadores, desarrollando una iniciativa para formalizar el trabajo temporal en México, impulsando la regulación de las Empresas de Trabajo Temporal (ETT), una medida clave para adaptarse a las necesidades de diferentes industrias y brindar estabilidad laboral.</w:t>
            </w:r>
          </w:p>
          <w:p>
            <w:pPr>
              <w:ind w:left="-284" w:right="-427"/>
              <w:jc w:val="both"/>
              <w:rPr>
                <w:rFonts/>
                <w:color w:val="262626" w:themeColor="text1" w:themeTint="D9"/>
              </w:rPr>
            </w:pPr>
            <w:r>
              <w:t>Para la Asociación Mexicana de Empresas de Capital Humano (AMECH), esta iniciativa que promueven, en combinación con la reforma de los Servicios Especializados del 2021 y la aprobación de las iniciativas del gobierno que se están discutiendo y aprobando en la comisión de puntos constitucionales, ayudarán a fortalecer el mercado laboral del país, evitando la informalidad laboral que genera grandes problemas, no solo en evasión fiscal, sino en detrimento de las y los trabajadores que no cuentan con prestaciones de ley y lo más importante, seguridad social.</w:t>
            </w:r>
          </w:p>
          <w:p>
            <w:pPr>
              <w:ind w:left="-284" w:right="-427"/>
              <w:jc w:val="both"/>
              <w:rPr>
                <w:rFonts/>
                <w:color w:val="262626" w:themeColor="text1" w:themeTint="D9"/>
              </w:rPr>
            </w:pPr>
            <w:r>
              <w:t>La iniciativa de Empresas de Trabajo Temporal buscaría sacar de la informalidad todos aquellos empleos que por cuestiones del mercado son por periodos cortos de tiempo, como empleos por temporadas vacacionales, decembrinas o incluso puesta en marcha de nuevos proyectos; ya que actualmente, muchos de esos casos desafortunadamente se cubren con empleos informales.</w:t>
            </w:r>
          </w:p>
          <w:p>
            <w:pPr>
              <w:ind w:left="-284" w:right="-427"/>
              <w:jc w:val="both"/>
              <w:rPr>
                <w:rFonts/>
                <w:color w:val="262626" w:themeColor="text1" w:themeTint="D9"/>
              </w:rPr>
            </w:pPr>
            <w:r>
              <w:t>Para Fernando Bermúdez Pire, es importante que se consideren todas las opciones posibles que ayuden a incrementar el empleo formal en México, ya que esto no solo ayudará a las empresas, gobierno y trabajadores; sino que también permitirá que el país aproveche de mejor manera las oportunidades que el nearshoring está generando.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Karen Olmos Luna</w:t>
      </w:r>
    </w:p>
    <w:p w:rsidR="00C31F72" w:rsidRDefault="00C31F72" w:rsidP="00AB63FE">
      <w:pPr>
        <w:pStyle w:val="Sinespaciado"/>
        <w:spacing w:line="276" w:lineRule="auto"/>
        <w:ind w:left="-284"/>
        <w:rPr>
          <w:rFonts w:ascii="Arial" w:hAnsi="Arial" w:cs="Arial"/>
        </w:rPr>
      </w:pPr>
      <w:r>
        <w:rPr>
          <w:rFonts w:ascii="Arial" w:hAnsi="Arial" w:cs="Arial"/>
        </w:rPr>
        <w:t>Atrevia México</w:t>
      </w:r>
    </w:p>
    <w:p w:rsidR="00AB63FE" w:rsidRDefault="00C31F72" w:rsidP="00AB63FE">
      <w:pPr>
        <w:pStyle w:val="Sinespaciado"/>
        <w:spacing w:line="276" w:lineRule="auto"/>
        <w:ind w:left="-284"/>
        <w:rPr>
          <w:rFonts w:ascii="Arial" w:hAnsi="Arial" w:cs="Arial"/>
        </w:rPr>
      </w:pPr>
      <w:r>
        <w:rPr>
          <w:rFonts w:ascii="Arial" w:hAnsi="Arial" w:cs="Arial"/>
        </w:rPr>
        <w:t>5544658486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https://www.mexicopress.com.mx/amech-respalda-iniciativas-que-favorezcan-el_1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Recursos humanos Estado de México Puebla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