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25/10/2024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BonusFinder: estos son los Clubes Más Valiosos de la Liga 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América lidera la Liga MX con una valoración de $104,11 millones, destacándose por su agresiva estrategia de mercado con compras por $26,14 millones y ventas por $14,90 millones. Toluca, el gran gastador, invirtió $39,69 millones en nuevas adquisiciones, superando a todos los clubes, mientras que CF Monterrey mantiene una gestión financiera equilibrada con $19,44 millones en ventas y $17,52 millones en compras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BonusFinder, el primer agregador mundial de ofertas y bonos de casinos y casas de apuestas online, ha llevado a cabo un estudio buceando en los datos de webs especializadas en valoración del mercado del fútbol para conocer cuáles son los clubes mexicanos más valorados y cuáles se han gastado más y menos en el pasado verano.</w:t>
            </w:r>
          </w:p>
          <w:p>
            <w:pPr>
              <w:ind w:left="-284" w:right="-427"/>
              <w:jc w:val="both"/>
              <w:rPr>
                <w:rFonts/>
                <w:color w:val="262626" w:themeColor="text1" w:themeTint="D9"/>
              </w:rPr>
            </w:pPr>
            <w:r>
              <w:t>El mercado de pases de la Liga MX, que cerró el pasado 14 de septiembre, ha dejado un panorama interesante en cuanto a las finanzas y valoraciones de los clubes. Según datos recopilados por BonusFinder México con fuente  Transfermarkt, se puede observar cómo los equipos han manejado sus recursos en ventas y compras, y cómo esto ha afectado su valoración en el mercado. A continuación, presentamos un análisis detallado de los clubes más valorados de la Liga MX.</w:t>
            </w:r>
          </w:p>
          <w:p>
            <w:pPr>
              <w:ind w:left="-284" w:right="-427"/>
              <w:jc w:val="both"/>
              <w:rPr>
                <w:rFonts/>
                <w:color w:val="262626" w:themeColor="text1" w:themeTint="D9"/>
              </w:rPr>
            </w:pPr>
            <w:r>
              <w:t>1. Club América: el gigante de las finanzasEl Club América se posiciona como el equipo más valioso de la Liga MX con una valoración de 104,11 millones de dólares. Durante el mercado de pases, el América gastó 26,14 millones de dólares en nuevas adquisiciones, mientras que generó 14,90 millones de dólares en ventas. Este balance refleja una estrategia agresiva en el mercado, buscando reforzar su plantilla para mantenerse en la cima del fútbol mexicano.</w:t>
            </w:r>
          </w:p>
          <w:p>
            <w:pPr>
              <w:ind w:left="-284" w:right="-427"/>
              <w:jc w:val="both"/>
              <w:rPr>
                <w:rFonts/>
                <w:color w:val="262626" w:themeColor="text1" w:themeTint="D9"/>
              </w:rPr>
            </w:pPr>
            <w:r>
              <w:t>2. CF Monterrey: inversiones estratégicasEl CF Monterrey, con una valoración de 88,67 millones de dólares, se destaca por su capacidad de generar ingresos y realizar inversiones estratégicas. Con 19,44 millones de dólares en ventas de jugadores y 17,52 millones de dólares en compras, Monterrey ha demostrado ser un club con una gestión financiera sólida, capaz de equilibrar sus finanzas mientras refuerza su equipo.</w:t>
            </w:r>
          </w:p>
          <w:p>
            <w:pPr>
              <w:ind w:left="-284" w:right="-427"/>
              <w:jc w:val="both"/>
              <w:rPr>
                <w:rFonts/>
                <w:color w:val="262626" w:themeColor="text1" w:themeTint="D9"/>
              </w:rPr>
            </w:pPr>
            <w:r>
              <w:t>3. Toluca: el gran gastadorToluca ha sido el club que más ha gastado en el mercado de pases, con **39,69 millones de dólares** en compras. A pesar de haber generado 21,55 millones de dólares en ventas, su valoración se sitúa en 77,92 millones de dólares. Esta estrategia de inversión masiva indica una apuesta fuerte por mejorar su rendimiento en la liga.</w:t>
            </w:r>
          </w:p>
          <w:p>
            <w:pPr>
              <w:ind w:left="-284" w:right="-427"/>
              <w:jc w:val="both"/>
              <w:rPr>
                <w:rFonts/>
                <w:color w:val="262626" w:themeColor="text1" w:themeTint="D9"/>
              </w:rPr>
            </w:pPr>
            <w:r>
              <w:t>4. Guadalajara: moderación y valorEl Club Guadalajara, conocido popularmente como Chivas, tiene una valoración de 76,03 millones de dólares. Con 2,52 millones de dólares en ventas y 7,06 millones de dólares en compras, Chivas ha optado por una estrategia más moderada en el mercado, enfocándose en adquisiciones clave que puedan fortalecer su plantilla sin comprometer sus finanzas.</w:t>
            </w:r>
          </w:p>
          <w:p>
            <w:pPr>
              <w:ind w:left="-284" w:right="-427"/>
              <w:jc w:val="both"/>
              <w:rPr>
                <w:rFonts/>
                <w:color w:val="262626" w:themeColor="text1" w:themeTint="D9"/>
              </w:rPr>
            </w:pPr>
            <w:r>
              <w:t>5. Tigres UANL: inversiones claveTigres UANL, con una valoración de 75,60 millones de dólares, ha invertido 18,22 millones de dólares en nuevas adquisiciones, mientras que solo ha generado 2,16 millones de dólares en ventas. Este enfoque en la compra de jugadores refleja su intención de mantenerse competitivos en la liga y en torneos internacionales.</w:t>
            </w:r>
          </w:p>
          <w:p>
            <w:pPr>
              <w:ind w:left="-284" w:right="-427"/>
              <w:jc w:val="both"/>
              <w:rPr>
                <w:rFonts/>
                <w:color w:val="262626" w:themeColor="text1" w:themeTint="D9"/>
              </w:rPr>
            </w:pPr>
            <w:r>
              <w:t>6. CD Cruz Azul: reforzando la máquinaCruz Azul, con una valoración de 70,52 millones de dólares, ha gastado 24,35 millones de dólares en compras y ha generado 9,79 millones de dólares en ventas. La Máquina Cementera sigue apostando por reforzar su equipo para buscar títulos y mantenerse en la élite del fútbol mexicano.</w:t>
            </w:r>
          </w:p>
          <w:p>
            <w:pPr>
              <w:ind w:left="-284" w:right="-427"/>
              <w:jc w:val="both"/>
              <w:rPr>
                <w:rFonts/>
                <w:color w:val="262626" w:themeColor="text1" w:themeTint="D9"/>
              </w:rPr>
            </w:pPr>
            <w:r>
              <w:t>7. CF Pachuca: apuesta por la canteraEl CF Pachuca, valorado en 49,30 millones de dólares, no realizó compras durante el mercado de pases, pero generó 9,72 millones de dólares en ventas. Este enfoque en la cantera y en la venta de jugadores jóvenes demuestra su compromiso con el desarrollo de talento local y la sostenibilidad financiera.</w:t>
            </w:r>
          </w:p>
          <w:p>
            <w:pPr>
              <w:ind w:left="-284" w:right="-427"/>
              <w:jc w:val="both"/>
              <w:rPr>
                <w:rFonts/>
                <w:color w:val="262626" w:themeColor="text1" w:themeTint="D9"/>
              </w:rPr>
            </w:pPr>
            <w:r>
              <w:t>8. UNAM Pumas: inversiones modestasLos Pumas de la UNAM, con una valoración de 48,33 millones de dólares, gastaron 5,81 millones de dólares en nuevas adquisiciones sin generar ingresos por ventas. Este enfoque modesto en el mercado de pases refleja una estrategia de crecimiento gradual y sostenido.</w:t>
            </w:r>
          </w:p>
          <w:p>
            <w:pPr>
              <w:ind w:left="-284" w:right="-427"/>
              <w:jc w:val="both"/>
              <w:rPr>
                <w:rFonts/>
                <w:color w:val="262626" w:themeColor="text1" w:themeTint="D9"/>
              </w:rPr>
            </w:pPr>
            <w:r>
              <w:t>9. Necaxa: gestión conservadoraEl Necaxa, con una valoración de 47,41 millones de dólares, realizó compras por 1,51 millones de dólares** sin generar ingresos por ventas. Esta gestión conservadora en el mercado de pases sugiere un enfoque en la estabilidad financiera y en el desarrollo interno del equipo.</w:t>
            </w:r>
          </w:p>
          <w:p>
            <w:pPr>
              <w:ind w:left="-284" w:right="-427"/>
              <w:jc w:val="both"/>
              <w:rPr>
                <w:rFonts/>
                <w:color w:val="262626" w:themeColor="text1" w:themeTint="D9"/>
              </w:rPr>
            </w:pPr>
            <w:r>
              <w:t>10. Tijuana: inversiones selectivasEl Club Tijuana, valorado en 41,15 millones de dólares, gastó **3,02 millones de dólares** en nuevas adquisiciones sin generar ingresos por ventas. Este enfoque en inversiones selectivas busca fortalecer áreas específicas del equipo para mejorar su rendimiento en la liga.</w:t>
            </w:r>
          </w:p>
          <w:p>
            <w:pPr>
              <w:ind w:left="-284" w:right="-427"/>
              <w:jc w:val="both"/>
              <w:rPr>
                <w:rFonts/>
                <w:color w:val="262626" w:themeColor="text1" w:themeTint="D9"/>
              </w:rPr>
            </w:pPr>
            <w:r>
              <w:t>Descubrir el listado completo con la valoración de todos los clubes y las ventas y compras que han realizado.</w:t>
            </w:r>
          </w:p>
          <w:p>
            <w:pPr>
              <w:ind w:left="-284" w:right="-427"/>
              <w:jc w:val="both"/>
              <w:rPr>
                <w:rFonts/>
                <w:color w:val="262626" w:themeColor="text1" w:themeTint="D9"/>
              </w:rPr>
            </w:pPr>
            <w:r>
              <w:t>El mercado de fichajes de la Liga MX 2024 ha mostrado una dinámica variada entre los clubes, con estrategias que van desde inversiones agresivas hasta enfoques conservadores. Clubes como América y Toluca han liderado en gastos, buscando reforzar sus plantillas con adquisiciones significativas. Por otro lado, equipos como Pachuca y Querétaro han optado por la estabilidad financiera, enfocándose en la venta de jugadores y el desarrollo interno. Este contraste en las estrategias refleja la diversidad en la gestión de recursos y la búsqueda de equilibrio entre competitividad y sostenibilidad financiera, preparando el terreno para una temporada llena de expectativas.</w:t>
            </w:r>
          </w:p>
          <w:p>
            <w:pPr>
              <w:ind w:left="-284" w:right="-427"/>
              <w:jc w:val="both"/>
              <w:rPr>
                <w:rFonts/>
                <w:color w:val="262626" w:themeColor="text1" w:themeTint="D9"/>
              </w:rPr>
            </w:pPr>
            <w:r>
              <w:t>Metodología: Análisis realizado la semana del 18 al 23 de octubre de 2024 en base a datos publicados por Transfermarkt.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Bravo</w:t>
      </w:r>
    </w:p>
    <w:p w:rsidR="00C31F72" w:rsidRDefault="00C31F72" w:rsidP="00AB63FE">
      <w:pPr>
        <w:pStyle w:val="Sinespaciado"/>
        <w:spacing w:line="276" w:lineRule="auto"/>
        <w:ind w:left="-284"/>
        <w:rPr>
          <w:rFonts w:ascii="Arial" w:hAnsi="Arial" w:cs="Arial"/>
        </w:rPr>
      </w:pPr>
      <w:r>
        <w:rPr>
          <w:rFonts w:ascii="Arial" w:hAnsi="Arial" w:cs="Arial"/>
        </w:rPr>
        <w:t>Byte PR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https://www.mexicopress.com.mx/analisis-de-bonusfinder-estos-son-los-clubes_1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Fútbol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