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Anna Viesca Sánchez y la versatilidad actoral en la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del entretenimiento ha evolucionado rápidamente en la última década, y el impacto de las plataformas digitales ha redefinido la carrera de muchos actores y actrices. Entre ellas se encuentra Anna Viesca Sánchez, una actriz que ha sabido adaptarse a los cambios del panorama actoral, destacándose por su capacidad para asumir roles versátiles y por su manejo en el mundo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era donde el streaming y las producciones independientes han ganado terreno, Anna Viesca ha demostrado que el éxito en la actuación no solo depende del talento momentáneo, sino también de la habilidad para conectarse con audiencias a través de redes sociales y plataformas online. Anna ha participado en múltiples producciones que han sido distribuidas tanto en medios tradicionales como en servicios de streaming, lo que ha incrementado su visibilidad y le ha permitido conectarse con un público más diverso.</w:t>
            </w:r>
          </w:p>
          <w:p>
            <w:pPr>
              <w:ind w:left="-284" w:right="-427"/>
              <w:jc w:val="both"/>
              <w:rPr>
                <w:rFonts/>
                <w:color w:val="262626" w:themeColor="text1" w:themeTint="D9"/>
              </w:rPr>
            </w:pPr>
            <w:r>
              <w:t>Una de las claves del éxito de Anna Viesca es su capacidad de asumir personajes complejos y variados. Desde papeles dramáticos en cortometrajes independientes hasta roles en series de televisión, su carrera ha sido un reflejo de su versatilidad y compromiso con el arte de la interpretación. En una reciente entrevista, Anna Viesca comentó: "Cada papel representa un nuevo reto. Es una oportunidad para indagar en la profundidad emocional del personaje y transmitir esas emociones de manera auténtica, permitiendo que el público conecte y experimente lo que el personaje vive en pantalla".</w:t>
            </w:r>
          </w:p>
          <w:p>
            <w:pPr>
              <w:ind w:left="-284" w:right="-427"/>
              <w:jc w:val="both"/>
              <w:rPr>
                <w:rFonts/>
                <w:color w:val="262626" w:themeColor="text1" w:themeTint="D9"/>
              </w:rPr>
            </w:pPr>
            <w:r>
              <w:t>El impacto de la pandemia ha transformado la industria, acelerando la adopción de tecnologías digitales en la producción de contenidos. En este contexto, Anna ha sido una de las actrices que ha aprovechado el auge de proyectos independientes y colaborativos que han encontrado su espacio en plataformas de streaming. Estas producciones, muchas veces con presupuestos más modestos que las grandes producciones de Hollywood, han permitido que actores como Anna exploren nuevas facetas creativas y lleguen a audiencias internacionales.</w:t>
            </w:r>
          </w:p>
          <w:p>
            <w:pPr>
              <w:ind w:left="-284" w:right="-427"/>
              <w:jc w:val="both"/>
              <w:rPr>
                <w:rFonts/>
                <w:color w:val="262626" w:themeColor="text1" w:themeTint="D9"/>
              </w:rPr>
            </w:pPr>
            <w:r>
              <w:t>La carrera de Anna Viesca Sánchez es un ejemplo de cómo las nuevas tecnologías y la creciente demanda de contenido digital permiten que el talento actoral prospere en diferentes escenarios. Con una carrera en constante ascenso y proyectos variados en su horizonte, Anna sigue consolidándose como una actriz versátil y adaptada a los cambios de la industria cinematográfica en la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Viesca Sánchez </w:t>
      </w:r>
    </w:p>
    <w:p w:rsidR="00C31F72" w:rsidRDefault="00C31F72" w:rsidP="00AB63FE">
      <w:pPr>
        <w:pStyle w:val="Sinespaciado"/>
        <w:spacing w:line="276" w:lineRule="auto"/>
        <w:ind w:left="-284"/>
        <w:rPr>
          <w:rFonts w:ascii="Arial" w:hAnsi="Arial" w:cs="Arial"/>
        </w:rPr>
      </w:pPr>
      <w:r>
        <w:rPr>
          <w:rFonts w:ascii="Arial" w:hAnsi="Arial" w:cs="Arial"/>
        </w:rPr>
        <w:t>Anna Viesca Sánchez </w:t>
      </w:r>
    </w:p>
    <w:p w:rsidR="00AB63FE" w:rsidRDefault="00C31F72" w:rsidP="00AB63FE">
      <w:pPr>
        <w:pStyle w:val="Sinespaciado"/>
        <w:spacing w:line="276" w:lineRule="auto"/>
        <w:ind w:left="-284"/>
        <w:rPr>
          <w:rFonts w:ascii="Arial" w:hAnsi="Arial" w:cs="Arial"/>
        </w:rPr>
      </w:pPr>
      <w:r>
        <w:rPr>
          <w:rFonts w:ascii="Arial" w:hAnsi="Arial" w:cs="Arial"/>
        </w:rPr>
        <w:t>901234234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https://www.mexicopress.com.mx/anna-viesca-sanchez-y-la-versatilidad-actoral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Cine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