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Anuncia DICIO medidas para balancear el acceso digital con la protección de identidad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Aseguran que la identidad digital es la columna vertebral de una economía digital sustentable. Señalan que el binomio de Biometría con Blockchain es insuperable para incrementar seguridad sin agregar elementos de fricción. El respaldo y cumplimiento de certificaciones internacionales aseguran cero fallos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periodistas, analistas y expertos en servicios financieros, DICIO, anuncia avances recientes en su capacidad de impulsar la economía digital a través de la protección de la identidad.  El tema central es sencillo, asegurar que las personas que transaccionan son realmente quien dicen ser.  Sin embargo, ante el desmedido e imparable crecimiento de la vida digital y las transacciones remotas, este sencillo hecho se vuelve complejo y requiere de sofisticadas soluciones, de acuerdo al Director General de DICIO, Miguel Ángel Espinosa Rescala.</w:t>
            </w:r>
          </w:p>
          <w:p>
            <w:pPr>
              <w:ind w:left="-284" w:right="-427"/>
              <w:jc w:val="both"/>
              <w:rPr>
                <w:rFonts/>
                <w:color w:val="262626" w:themeColor="text1" w:themeTint="D9"/>
              </w:rPr>
            </w:pPr>
            <w:r>
              <w:t>Espinosa Rescala fue acompañado por miembros clave de su equipo directivo, incluyendo Ricardo Torices, Director de Biometría y Adrián Ortiz, Director de Tecnología, al igual que Cassandra Cázares, Head de Marketing, quien moderó la sesión. Los directivos afirmaron, que el muy aplaudido aumento en la digitalización de servicios financieros y otras transacciones también ha resultado en un incremento de fraudes financieros cibernéticos. Y ante este contexto, en gran parte del mundo avanzado, las tecnologías como las de biometría y blockchain se han convertido en los métodos efectivos para aminorar este tipo de delitos.</w:t>
            </w:r>
          </w:p>
          <w:p>
            <w:pPr>
              <w:ind w:left="-284" w:right="-427"/>
              <w:jc w:val="both"/>
              <w:rPr>
                <w:rFonts/>
                <w:color w:val="262626" w:themeColor="text1" w:themeTint="D9"/>
              </w:rPr>
            </w:pPr>
            <w:r>
              <w:t>Tan solo en 2021, la Comisión Nacional para la Protección y Defensa de los Usuarios de Servicios Financieros (Condusef) registró 24 mil 215 reclamaciones en México, lo que representó un crecimiento de 52% con respecto a 2020.  Las afectaciones más severas y frecuentes son ocasionadas precisamente por robo o usurpación de identidad.  Torices señaló que aunque la biometría ha sido la solución primaria para proteger identidades desde hace más de un siglo, la práctica ha pasado desde la captura de huellas digitales con tinta y papel hasta procesos de identificación biométrica vía captura de huellas digitales y de voz hasta llegar al proceso de biometría facial ofrecido actualmente por DICIO a sus clientes y aliados.</w:t>
            </w:r>
          </w:p>
          <w:p>
            <w:pPr>
              <w:ind w:left="-284" w:right="-427"/>
              <w:jc w:val="both"/>
              <w:rPr>
                <w:rFonts/>
                <w:color w:val="262626" w:themeColor="text1" w:themeTint="D9"/>
              </w:rPr>
            </w:pPr>
            <w:r>
              <w:t>A su vez, Ortiz destacó que el modelo de biometría facial actualmente ofrecida por DICIO es respaldado por una prueba de Liveness o prueba de vida que exige movimiento dirigido de la persona para asegurar que no es una foto o imagen 3D. Las imágenes son comparadas en tiempo real con documentos oficiales (como INE o Pasaporte). Estas imágenes son encriptadas y protegidas por un sistema distribuido de cadenas de bloque o Blockchain. </w:t>
            </w:r>
          </w:p>
          <w:p>
            <w:pPr>
              <w:ind w:left="-284" w:right="-427"/>
              <w:jc w:val="both"/>
              <w:rPr>
                <w:rFonts/>
                <w:color w:val="262626" w:themeColor="text1" w:themeTint="D9"/>
              </w:rPr>
            </w:pPr>
            <w:r>
              <w:t>Si bien el evento tuvo un enfoque primordialmente tecnológico, Espinosa Rescala hizo hincapié en los casos de uso de negocio y la visión estratégica detrás de las soluciones de DICIO.  Por una parte, señaló que una solución de Identidad Digital en la nube, genera ahorros importantes, desde captura y resguardo de documentos hasta horas hombre asociadas a tareas de captura y validación física.  Por otra parte, señaló la eliminación de elementos de fricción, así como el factor de error humano y falta de acceso, ya que, al ser soluciones hospedadas en la nube, se eliminan visitas a sucursales y se permite la incorporación de clientes desde cualquier lugar, incluso desde poblaciones remotas.  </w:t>
            </w:r>
          </w:p>
          <w:p>
            <w:pPr>
              <w:ind w:left="-284" w:right="-427"/>
              <w:jc w:val="both"/>
              <w:rPr>
                <w:rFonts/>
                <w:color w:val="262626" w:themeColor="text1" w:themeTint="D9"/>
              </w:rPr>
            </w:pPr>
            <w:r>
              <w:t>Finalmente, al cierre del evento, Cázares señaló que por encima de la tecnología y los elementos operativos, las instituciones financieras, ante todo, basan sus relaciones en confianza.  El respaldo brindado por calificadoras internacionales NIST y el iBeta, entre otras, generan un entorno de confianza que a la larga genera lealtad y propicia el crecimiento y competitividad.</w:t>
            </w:r>
          </w:p>
          <w:p>
            <w:pPr>
              <w:ind w:left="-284" w:right="-427"/>
              <w:jc w:val="both"/>
              <w:rPr>
                <w:rFonts/>
                <w:color w:val="262626" w:themeColor="text1" w:themeTint="D9"/>
              </w:rPr>
            </w:pPr>
            <w:r>
              <w:t>Acerca de DICIODICIO es una empresa proveedora de soluciones innovadoras en el mercado que permite condensar características únicas en datos ADN para materializar identidades vía medios inmutables a través de la Inteligencia Artificial y tecnología Biométrica.La esencia de Dicio, es la de una empresa independiente que tiene como objetivos, no solo promover la Innovación Tecnológica, sino también el apoyo a la Inclusión Digital y Financiera. Por lo que lo clientes son empresas, gobierno que reconocen, consumen y enriquecen el perfil de Identidad de las personas enroladas (usuarios) con fines comerciales, sociales, financieros, de salud y personal.https://dicio.com/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https://www.mexicopress.com.mx/anuncia-dicio-medidas-para-balancear-el-acceso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