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Guadalajara, Nuevo León. el 05/07/2023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Apertura 2023 arranca con 1.4 millones de aficionados con Fan 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Aficionados procedentes de Ciudad de México, Guadalajara y Nuevo León son los que más se han registrado. Residentes de Texas, California e Illinois, Arizona y Nevada en Estados Unidos, ya cuentan con su registro en la plataforma. FAN ID se apuntala como un referente para otros países de Latinoamérica y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1.4 millones de aficionados en México ya cuentan con su Fan ID, donde predominan aficionados de la Ciudad de México, Guadalajara y Nuevo León, de acuerdo con datos de Incode Technologies del periodo del 17 de noviembre de 2022-30 de junio de 2023, día del inicio del Torneo de Apertura 2023. </w:t>
            </w:r>
          </w:p>
          <w:p>
            <w:pPr>
              <w:ind w:left="-284" w:right="-427"/>
              <w:jc w:val="both"/>
              <w:rPr>
                <w:rFonts/>
                <w:color w:val="262626" w:themeColor="text1" w:themeTint="D9"/>
              </w:rPr>
            </w:pPr>
            <w:r>
              <w:t>Entre los datos de FAN ID destaca que el 30 de abril fue el día con mayor número de registros, alcanzando un total de 36 mil 930 aficionados. Por otro lado, los jóvenes de entre 18 y 24 años fueron quienes más se registraron y, del total de registros, el 27.9% son mujeres y el 66.7% son hombres.</w:t>
            </w:r>
          </w:p>
          <w:p>
            <w:pPr>
              <w:ind w:left="-284" w:right="-427"/>
              <w:jc w:val="both"/>
              <w:rPr>
                <w:rFonts/>
                <w:color w:val="262626" w:themeColor="text1" w:themeTint="D9"/>
              </w:rPr>
            </w:pPr>
            <w:r>
              <w:t>Recientemente, la Liga BBVA MX presentó su nueva aplicación en donde, además, en el corto plazo integrará el Fan ID, para que desde ahí los aficionados puedan tenerlo. Cabe recordar que el Fan ID, tiene como propósito ofrecerles mayor seguridad tanto a ellos como a sus familias, al asistir a los estadios de fútbol en México, pues es obligatorio que tengan este pase de identificación para poder tener acceso a los partidos de fútbol.</w:t>
            </w:r>
          </w:p>
          <w:p>
            <w:pPr>
              <w:ind w:left="-284" w:right="-427"/>
              <w:jc w:val="both"/>
              <w:rPr>
                <w:rFonts/>
                <w:color w:val="262626" w:themeColor="text1" w:themeTint="D9"/>
              </w:rPr>
            </w:pPr>
            <w:r>
              <w:t>"Hoy el Fan ID es sinónimo de seguridad y confianza para las familias y aficionados que asisten a los estadios y viven la pasión del fútbol, por lo que agradecemos a la afición en México por la confianza hacia la plataforma, al registrarse y darse la oportunidad de transformar la experiencia de vivir el fútbol en México de manera más segura", señaló Ricardo Amper, CEO y Fundador de Incode Technologies.</w:t>
            </w:r>
          </w:p>
          <w:p>
            <w:pPr>
              <w:ind w:left="-284" w:right="-427"/>
              <w:jc w:val="both"/>
              <w:rPr>
                <w:rFonts/>
                <w:color w:val="262626" w:themeColor="text1" w:themeTint="D9"/>
              </w:rPr>
            </w:pPr>
            <w:r>
              <w:t>Actualmente, el FAN ID ya se ha implementado en los 17 estadios de la Liga BBVA MX e Incode es el proveedor de la tecnología para generarlo. La tecnología opera bajo los principios de proporcionalidad, legalidad y consentimiento que dicta la Ley de Protección de Datos Personales, y como estipula el Instituto Nacional de Transparencia, Acceso a la Información y Protección de Datos Personales (INAI), institución con la que se ha colaborado en la implementación del FAN ID.</w:t>
            </w:r>
          </w:p>
          <w:p>
            <w:pPr>
              <w:ind w:left="-284" w:right="-427"/>
              <w:jc w:val="both"/>
              <w:rPr>
                <w:rFonts/>
                <w:color w:val="262626" w:themeColor="text1" w:themeTint="D9"/>
              </w:rPr>
            </w:pPr>
            <w:r>
              <w:t>México es un país futbolero y de acuerdo con datos de la Liga MX, hasta 2022 se tiene un registro de 158 millones de aficionados entre México y Estados Unidos, de los cuales 98 millones viven en el país. Asimismo, cabe mencionar que al torneo de clausura 2023 asistieron 3.8 millones aficionados, es decir, un incremento del 16%, respecto al torneo anterior</w:t>
            </w:r>
          </w:p>
          <w:p>
            <w:pPr>
              <w:ind w:left="-284" w:right="-427"/>
              <w:jc w:val="both"/>
              <w:rPr>
                <w:rFonts/>
                <w:color w:val="262626" w:themeColor="text1" w:themeTint="D9"/>
              </w:rPr>
            </w:pPr>
            <w:r>
              <w:t>"El Fan ID hoy es una realidad en México, es producto de la colaboración que tuvimos con la Liga BBVA MX, los Clubes y los estadios, con la finalidad de ofrecer y garantizar tranquilidad y confianza a los asistentes; fue un trabajo en equipo que vino a marcar un antes y un después en la forma en que hoy se vive el fútbol en México", señaló Amper.</w:t>
            </w:r>
          </w:p>
          <w:p>
            <w:pPr>
              <w:ind w:left="-284" w:right="-427"/>
              <w:jc w:val="both"/>
              <w:rPr>
                <w:rFonts/>
                <w:color w:val="262626" w:themeColor="text1" w:themeTint="D9"/>
              </w:rPr>
            </w:pPr>
            <w:r>
              <w:t>Al cierre de este año, se estima que habrá 2 millones de aficionados con su Fan ID. Asimismo, cabe destacar que esta iniciativa ha resonado en países de Latinoamérica y el mundo y hoy el Fan ID destaca como en referente internacional. </w:t>
            </w:r>
          </w:p>
          <w:p>
            <w:pPr>
              <w:ind w:left="-284" w:right="-427"/>
              <w:jc w:val="both"/>
              <w:rPr>
                <w:rFonts/>
                <w:color w:val="262626" w:themeColor="text1" w:themeTint="D9"/>
              </w:rPr>
            </w:pPr>
            <w:r>
              <w:t>También se suman aficionados de 45 nacionalidades, entre ellos personas que viven en Estados Unidos, en las ciudades de California, Texas, Illinois, Arizona y Nevada.</w:t>
            </w:r>
          </w:p>
          <w:p>
            <w:pPr>
              <w:ind w:left="-284" w:right="-427"/>
              <w:jc w:val="both"/>
              <w:rPr>
                <w:rFonts/>
                <w:color w:val="262626" w:themeColor="text1" w:themeTint="D9"/>
              </w:rPr>
            </w:pPr>
            <w:r>
              <w:t>Fan ID en CifrasComo contexto, al cierre del Torneo de Clausura 2023, se desglosan los siguientes datos:</w:t>
            </w:r>
          </w:p>
          <w:p>
            <w:pPr>
              <w:ind w:left="-284" w:right="-427"/>
              <w:jc w:val="both"/>
              <w:rPr>
                <w:rFonts/>
                <w:color w:val="262626" w:themeColor="text1" w:themeTint="D9"/>
              </w:rPr>
            </w:pPr>
            <w:r>
              <w:t>Las Jornadas que tuvieron mayor número de registros en el proceso voluntario fueron 1, 2 y 15. </w:t>
            </w:r>
          </w:p>
          <w:p>
            <w:pPr>
              <w:ind w:left="-284" w:right="-427"/>
              <w:jc w:val="both"/>
              <w:rPr>
                <w:rFonts/>
                <w:color w:val="262626" w:themeColor="text1" w:themeTint="D9"/>
              </w:rPr>
            </w:pPr>
            <w:r>
              <w:t>Las jornadas con mayor registro, luego de que se hiciera obligatorio, fueron la 16, seguido de cuartos de final y de la semifinal. </w:t>
            </w:r>
          </w:p>
          <w:p>
            <w:pPr>
              <w:ind w:left="-284" w:right="-427"/>
              <w:jc w:val="both"/>
              <w:rPr>
                <w:rFonts/>
                <w:color w:val="262626" w:themeColor="text1" w:themeTint="D9"/>
              </w:rPr>
            </w:pPr>
            <w:r>
              <w:t>Cabe destacar que el 30 de abril fue el día con mayor número de registros, alcanzando un total de 36 mil 930 aficionados, lo que rompió un récord en generación de pases de identidad de este proyecto.</w:t>
            </w:r>
          </w:p>
          <w:p>
            <w:pPr>
              <w:ind w:left="-284" w:right="-427"/>
              <w:jc w:val="both"/>
              <w:rPr>
                <w:rFonts/>
                <w:color w:val="262626" w:themeColor="text1" w:themeTint="D9"/>
              </w:rPr>
            </w:pPr>
            <w:r>
              <w:t>Los jóvenes fueron quienes más se registraron pues destaca dentro de los registros un promedio de entre 18 y 24 años.</w:t>
            </w:r>
          </w:p>
          <w:p>
            <w:pPr>
              <w:ind w:left="-284" w:right="-427"/>
              <w:jc w:val="both"/>
              <w:rPr>
                <w:rFonts/>
                <w:color w:val="262626" w:themeColor="text1" w:themeTint="D9"/>
              </w:rPr>
            </w:pPr>
            <w:r>
              <w:t>Del total de registros de FAN ID, el 27.9% son mujeres y el 66.7% son hombres.</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 hoteles, gobiernos y mercados más grandes del mundo. Incode tiene su sede en San Francisco y oficinas en Europa y América Latina. Para conocer más sobre Incode, visite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https://www.mexicopress.com.mx/apertura-2023-arranca-con-1-4-millones-de_1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Fútbol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