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Arcus anuncia Arcus Pay: Riel de pagos que convierte a puntos de venta en cajeros automáticos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Arcus, empresa fintech líder en América Latina estrena nueva plataforma que permite a los negocios desbloquear nuevas posibilidades de pago, convirtiendo a puntos de venta en sucursales automáticas para fintechs, neo bancos e instituciones financieras tradicionales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Arcus, plataforma fintech líder que hace posible la tecnología financiera para todos, anuncia el lanzamiento de Arcus Pay, un riel de pagos a través del cual una red de 60 mil puntos de venta minoristas ofrecerán transacciones de Cash-in y Cash-out para consumidores de fintechs y neobancos.</w:t>
            </w:r>
          </w:p>
          <w:p>
            <w:pPr>
              <w:ind w:left="-284" w:right="-427"/>
              <w:jc w:val="both"/>
              <w:rPr>
                <w:rFonts/>
                <w:color w:val="262626" w:themeColor="text1" w:themeTint="D9"/>
              </w:rPr>
            </w:pPr>
            <w:r>
              <w:t>Arcus Pay permite transformar dinero físico en dinero digital y hacer depósitos en efectivo, retiros de efectivo y pago de productos en tiendas físicas con dinero de digital wallets (carteras digitales). Las empresas podrán brindar servicios tipo banca a la población sub-bancarizada o no bancarizada, abriendo así el camino hacia la inclusión financiera.</w:t>
            </w:r>
          </w:p>
          <w:p>
            <w:pPr>
              <w:ind w:left="-284" w:right="-427"/>
              <w:jc w:val="both"/>
              <w:rPr>
                <w:rFonts/>
                <w:color w:val="262626" w:themeColor="text1" w:themeTint="D9"/>
              </w:rPr>
            </w:pPr>
            <w:r>
              <w:t>“Las fintechs y los neo bancos pueden mejorar su engagement con el consumidor al ofrecer una experiencia de usuario excepcional” , afirma Xabi Valdecantos, VP de Producto.</w:t>
            </w:r>
          </w:p>
          <w:p>
            <w:pPr>
              <w:ind w:left="-284" w:right="-427"/>
              <w:jc w:val="both"/>
              <w:rPr>
                <w:rFonts/>
                <w:color w:val="262626" w:themeColor="text1" w:themeTint="D9"/>
              </w:rPr>
            </w:pPr>
            <w:r>
              <w:t>“Por un lado, Arcus Pay elimina muchos de los desafíos para los comercios, incluidos los altos costos asociados con el manejo de efectivo. También es una oportunidad para aumentar su base de clientes potenciales con más de 104 millones de personas en México que necesitan servicios bancarios accesibles. Al recibir más tráfico, incrementan sus ventas. Por otro lado, Arcus Pay pone a disposición de fintechs y prestadores de servicios, una enorme red de puntos de venta con cobertura nacional para satisfacer sus necesidades de Cash-in y Cash-out”, comenta Rodrigo Treviño, Sr. Director de New Business.</w:t>
            </w:r>
          </w:p>
          <w:p>
            <w:pPr>
              <w:ind w:left="-284" w:right="-427"/>
              <w:jc w:val="both"/>
              <w:rPr>
                <w:rFonts/>
                <w:color w:val="262626" w:themeColor="text1" w:themeTint="D9"/>
              </w:rPr>
            </w:pPr>
            <w:r>
              <w:t>Los nuevos sistemas de compra están cambiando la dinámica de pago de productos y servicios. El efectivo y las tarjetas de crédito están siendo sustituidos por dispositivos electrónicos, especialmente teléfonos inteligentes.</w:t>
            </w:r>
          </w:p>
          <w:p>
            <w:pPr>
              <w:ind w:left="-284" w:right="-427"/>
              <w:jc w:val="both"/>
              <w:rPr>
                <w:rFonts/>
                <w:color w:val="262626" w:themeColor="text1" w:themeTint="D9"/>
              </w:rPr>
            </w:pPr>
            <w:r>
              <w:t>Arcus Pay ayuda a las empresas a ofrecer las opciones de pago mejoradas que sus clientes exigen hoy en día y consta de las siguientes funcionalidades:</w:t>
            </w:r>
          </w:p>
          <w:p>
            <w:pPr>
              <w:ind w:left="-284" w:right="-427"/>
              <w:jc w:val="both"/>
              <w:rPr>
                <w:rFonts/>
                <w:color w:val="262626" w:themeColor="text1" w:themeTint="D9"/>
              </w:rPr>
            </w:pPr>
            <w:r>
              <w:t>Cash-in: Depósitos en efectivo utilizando códigos QR en tiendas físicas y envío de dinero a cualquier cuenta, como carteras de neo bancos.</w:t>
            </w:r>
          </w:p>
          <w:p>
            <w:pPr>
              <w:ind w:left="-284" w:right="-427"/>
              <w:jc w:val="both"/>
              <w:rPr>
                <w:rFonts/>
                <w:color w:val="262626" w:themeColor="text1" w:themeTint="D9"/>
              </w:rPr>
            </w:pPr>
            <w:r>
              <w:t>Cash-out: Retiros de efectivo de una digital wallet en un punto de venta físico y pago en tiendas físicas con dinero de una digital wallet a través de códigos QR.</w:t>
            </w:r>
          </w:p>
          <w:p>
            <w:pPr>
              <w:ind w:left="-284" w:right="-427"/>
              <w:jc w:val="both"/>
              <w:rPr>
                <w:rFonts/>
                <w:color w:val="262626" w:themeColor="text1" w:themeTint="D9"/>
              </w:rPr>
            </w:pPr>
            <w:r>
              <w:t>- “Arcus es un socio ideal para nuestras necesidades actuales. Podemos usar su conjunto de soluciones para brindar a nuestros clientes una experiencia de pagos incomparable”. - Marcos Sandler, Head de Business Development, Rappi.</w:t>
            </w:r>
          </w:p>
          <w:p>
            <w:pPr>
              <w:ind w:left="-284" w:right="-427"/>
              <w:jc w:val="both"/>
              <w:rPr>
                <w:rFonts/>
                <w:color w:val="262626" w:themeColor="text1" w:themeTint="D9"/>
              </w:rPr>
            </w:pPr>
            <w:r>
              <w:t>- “En Oyster, estamos eliminando los desafíos que enfrentan los empresarios mexicanos y los propietarios de pequeñas empresas cuando intentan abrir y administrar una cuenta bancaria. Con la ayuda de la tecnología de Arcus, podemos hacer que sea aún más fácil para nuestros clientes administrar sus finanzas directamente desde su teléfono, con solo tocar un botón”. - Amanda Jacobson, Chief of Staff, Oyster.</w:t>
            </w:r>
          </w:p>
          <w:p>
            <w:pPr>
              <w:ind w:left="-284" w:right="-427"/>
              <w:jc w:val="both"/>
              <w:rPr>
                <w:rFonts/>
                <w:color w:val="262626" w:themeColor="text1" w:themeTint="D9"/>
              </w:rPr>
            </w:pPr>
            <w:r>
              <w:t>Arcus Pay está disponible inmediatamente. Visitar: https://arcuspay.com/</w:t>
            </w:r>
          </w:p>
          <w:p>
            <w:pPr>
              <w:ind w:left="-284" w:right="-427"/>
              <w:jc w:val="both"/>
              <w:rPr>
                <w:rFonts/>
                <w:color w:val="262626" w:themeColor="text1" w:themeTint="D9"/>
              </w:rPr>
            </w:pPr>
            <w:r>
              <w:t>Sobre ArcusArcus es la plataforma líder fintech-as-a-service, que hace posible la tecnología financiera para todos. Las compañías más grandes e innovadoras del mundo eligen a Arcus para lanzar productos fintech en América Latina, incluyendo BBVA, Santander, Walmart, 7-Eleven y Rappi. La compañía ha levantado USD $16M en capital de Y-Combinator, Ignia, Maverick, Winklevoss, Initialized, HOF, Citi Ventures, Softbank y Kapor. Para más información, visitar: https://www.arcusfi.com/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5573774482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https://www.mexicopress.com.mx/arcus-anuncia-arcus-pay-riel-de-pagos-que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