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Avast el 21/05/2018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Avast lanza AntiTrack Premium para ayudar a los usuarios a retomar el control de su privacidad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AntiTrack bloquea el aviso de rastreo, previene el aviso en redes de construir perfiles de usuarios y automáticamente limpia la historia del navegador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Avast, líder global en productos de seguridad digital, anunció el lanzamiento de Avast AntiTrack Premium, que brinda a los usuarios una solución fácil de usar para controlar su identidad en línea y su privacidad. AntiTrack Premium entrega transparencia y bloquea avisos de rastreo, brindando a los usuarios la oportunidad de disfrazar su huella digital y limpiar el historial de su navegador.</w:t>
            </w:r>
          </w:p>
          <w:p>
            <w:pPr>
              <w:ind w:left="-284" w:right="-427"/>
              <w:jc w:val="both"/>
              <w:rPr>
                <w:rFonts/>
                <w:color w:val="262626" w:themeColor="text1" w:themeTint="D9"/>
              </w:rPr>
            </w:pPr>
            <w:r>
              <w:t>`Tradicionalmente, los anunciantes usan cookies para rastrear a los usuarios y mejorar el objetivo de sus anuncios publicitarios, pero las técnicas usadas para el rastreo y la construcción de perfiles de los usuarios han evolucionado y ahora incluyen métodos como navegadores de huella dactilar. Lo anterior envía información a recolectores de datos, incluyendo resolución de pantalla, lenguaje, zona horaria y una lista de complementos, todos los cuales pueden ser usados para identificar de manera confiable a los visitantes al sitio´, dijo Ondrej Vlcek, CTO VP Ejecutivo y Director General de Consumo de Avast.</w:t>
            </w:r>
          </w:p>
          <w:p>
            <w:pPr>
              <w:ind w:left="-284" w:right="-427"/>
              <w:jc w:val="both"/>
              <w:rPr>
                <w:rFonts/>
                <w:color w:val="262626" w:themeColor="text1" w:themeTint="D9"/>
              </w:rPr>
            </w:pPr>
            <w:r>
              <w:t>Investigaciones recientes conducidas por las Universidades de Lille y Rennes* han mostrado que cerca de 90 por ciento de los navegadores pueden ser únicamente identificados usando navegadores de huella digital. Las variadas y avanzadas técnicas usadas para rastrear usuarios se convierten en retos. Avast AntiTrack ayuda a los usuarios a administrar su privacidad e identidad en línea, dándoles a ellos el control sobre quiénes pueden seguirlos, recibiendo información acerca de ellos y dándole también la oportunidad de esconder de rastreadores el historial de su navegador a través de limpiezas programadas.</w:t>
            </w:r>
          </w:p>
          <w:p>
            <w:pPr>
              <w:ind w:left="-284" w:right="-427"/>
              <w:jc w:val="both"/>
              <w:rPr>
                <w:rFonts/>
                <w:color w:val="262626" w:themeColor="text1" w:themeTint="D9"/>
              </w:rPr>
            </w:pPr>
            <w:r>
              <w:t>Avast AntiTrack Premium consta de una aplicación standalone AntiTrack en la red, que brinda a los usuarios una visión general de su estatus de privacidad y de unas extensiones del navegador que se enchufan dentro de los navegadores de la red. Es compatible con Chrome, Firefox, Opera, Internet Explorer y Edgeson. A través de las extensiones del navegador, los usuarios pueden continuar usando los navegadores con los que se sientan más cómodos, mientras disfrutan del incremento en su nivel de privacidad.</w:t>
            </w:r>
          </w:p>
          <w:p>
            <w:pPr>
              <w:ind w:left="-284" w:right="-427"/>
              <w:jc w:val="both"/>
              <w:rPr>
                <w:rFonts/>
                <w:color w:val="262626" w:themeColor="text1" w:themeTint="D9"/>
              </w:rPr>
            </w:pPr>
            <w:r>
              <w:t>Con Avast AntiTrack Premium, los usuarios pueden fácilmente:</w:t>
            </w:r>
          </w:p>
          <w:p>
            <w:pPr>
              <w:ind w:left="-284" w:right="-427"/>
              <w:jc w:val="both"/>
              <w:rPr>
                <w:rFonts/>
                <w:color w:val="262626" w:themeColor="text1" w:themeTint="D9"/>
              </w:rPr>
            </w:pPr>
            <w:r>
              <w:t>Impedir el rastreo en línea.</w:t>
            </w:r>
          </w:p>
          <w:p>
            <w:pPr>
              <w:ind w:left="-284" w:right="-427"/>
              <w:jc w:val="both"/>
              <w:rPr>
                <w:rFonts/>
                <w:color w:val="262626" w:themeColor="text1" w:themeTint="D9"/>
              </w:rPr>
            </w:pPr>
            <w:r>
              <w:t>Avast AntiTrack bloquea instantáneamente los intentos de rastreo de los anunciantes y les muestra a los usuarios quién ha intentado rastrearlos.</w:t>
            </w:r>
          </w:p>
          <w:p>
            <w:pPr>
              <w:ind w:left="-284" w:right="-427"/>
              <w:jc w:val="both"/>
              <w:rPr>
                <w:rFonts/>
                <w:color w:val="262626" w:themeColor="text1" w:themeTint="D9"/>
              </w:rPr>
            </w:pPr>
            <w:r>
              <w:t>Disfrazar su perfil en línea.</w:t>
            </w:r>
          </w:p>
          <w:p>
            <w:pPr>
              <w:ind w:left="-284" w:right="-427"/>
              <w:jc w:val="both"/>
              <w:rPr>
                <w:rFonts/>
                <w:color w:val="262626" w:themeColor="text1" w:themeTint="D9"/>
              </w:rPr>
            </w:pPr>
            <w:r>
              <w:t>La configuración de la PC y los ajustes del navegador son únicos para cada usuario. Cuando la gente navega en la red, deja su huella digital, permitiendo a los sitios de la red identificar fácilmente a un usuario dentro de una multitud de visitantes. AntiTrack Premium disfraza las huellas dactilares de los usuarios para encubrir su identidad y evita a los anunciantes construir un perfil preciso.</w:t>
            </w:r>
          </w:p>
          <w:p>
            <w:pPr>
              <w:ind w:left="-284" w:right="-427"/>
              <w:jc w:val="both"/>
              <w:rPr>
                <w:rFonts/>
                <w:color w:val="262626" w:themeColor="text1" w:themeTint="D9"/>
              </w:rPr>
            </w:pPr>
            <w:r>
              <w:t>Esconder la historia del navegador.</w:t>
            </w:r>
          </w:p>
          <w:p>
            <w:pPr>
              <w:ind w:left="-284" w:right="-427"/>
              <w:jc w:val="both"/>
              <w:rPr>
                <w:rFonts/>
                <w:color w:val="262626" w:themeColor="text1" w:themeTint="D9"/>
              </w:rPr>
            </w:pPr>
            <w:r>
              <w:t>En la historia de cada website las visitas de los usuarios son almacenadas en sus navegadores para que cualquiera pueda verlo. AntiTrack Premium protege la privacidad de los usuarios limpiando su historial, cookies y los datos de otros navegadores con un simple clic. Los usuarios pueden organizar limpiezas automáticas de forma regular para todos los navegadores utilizados.</w:t>
            </w:r>
          </w:p>
          <w:p>
            <w:pPr>
              <w:ind w:left="-284" w:right="-427"/>
              <w:jc w:val="both"/>
              <w:rPr>
                <w:rFonts/>
                <w:color w:val="262626" w:themeColor="text1" w:themeTint="D9"/>
              </w:rPr>
            </w:pPr>
            <w:r>
              <w:t>Ver el estatus de privacidad de un vistazo.</w:t>
            </w:r>
          </w:p>
          <w:p>
            <w:pPr>
              <w:ind w:left="-284" w:right="-427"/>
              <w:jc w:val="both"/>
              <w:rPr>
                <w:rFonts/>
                <w:color w:val="262626" w:themeColor="text1" w:themeTint="D9"/>
              </w:rPr>
            </w:pPr>
            <w:r>
              <w:t>AntiTrack Premium entrega a los usuarios una visión general de su estatus de privacidad, de modo que puedan ver su puntaje de privacidad y con ello verificar qué tan bien están protegiendo su privacidad. Adicionalmente, los usuarios pueden ver una lista de amenazas a su privacidad, como rastreo y recolección de datos, las aplicaciones que se han evitado y descubrir cómo muchos rastreos de cookies son escondidos en sus navegadores.</w:t>
            </w:r>
          </w:p>
          <w:p>
            <w:pPr>
              <w:ind w:left="-284" w:right="-427"/>
              <w:jc w:val="both"/>
              <w:rPr>
                <w:rFonts/>
                <w:color w:val="262626" w:themeColor="text1" w:themeTint="D9"/>
              </w:rPr>
            </w:pPr>
            <w:r>
              <w:t>Navegar como siempre pero sin interrupciones.</w:t>
            </w:r>
          </w:p>
          <w:p>
            <w:pPr>
              <w:ind w:left="-284" w:right="-427"/>
              <w:jc w:val="both"/>
              <w:rPr>
                <w:rFonts/>
                <w:color w:val="262626" w:themeColor="text1" w:themeTint="D9"/>
              </w:rPr>
            </w:pPr>
            <w:r>
              <w:t>Los bloqueadores de anuncios pueden actualmente interrumpir la experiencia del navegador cambiando los diseños del website y desencadenando las alarmas de anti-bloqueadores de anuncios. AntiTrack Premium no bloquea los anuncios ni cambia cómo los sitios web se ven. La aplicación simplemente los bloquea en su intento de rastrear a los usuarios, de modo que los usuarios puedan experimentar la red como siempre, sin romper las páginas web ni recibir mensajes molestos, “deshabilitando su bloqueador de anuncios para ver esta página”.</w:t>
            </w:r>
          </w:p>
          <w:p>
            <w:pPr>
              <w:ind w:left="-284" w:right="-427"/>
              <w:jc w:val="both"/>
              <w:rPr>
                <w:rFonts/>
                <w:color w:val="262626" w:themeColor="text1" w:themeTint="D9"/>
              </w:rPr>
            </w:pPr>
            <w:r>
              <w:t>Avast AntiTrack Premium está ahora disponible para los clientes de Avast Antivirus para su compra.</w:t>
            </w:r>
          </w:p>
          <w:p>
            <w:pPr>
              <w:ind w:left="-284" w:right="-427"/>
              <w:jc w:val="both"/>
              <w:rPr>
                <w:rFonts/>
                <w:color w:val="262626" w:themeColor="text1" w:themeTint="D9"/>
              </w:rPr>
            </w:pPr>
            <w:r>
              <w:t>*https://hal.inria.fr/hal-01285470/file/beauty-sp16.pdf</w:t>
            </w:r>
          </w:p>
          <w:p>
            <w:pPr>
              <w:ind w:left="-284" w:right="-427"/>
              <w:jc w:val="both"/>
              <w:rPr>
                <w:rFonts/>
                <w:color w:val="262626" w:themeColor="text1" w:themeTint="D9"/>
              </w:rPr>
            </w:pPr>
            <w:r>
              <w:t>Acerca de Avast:Avast (www.avast.com) es el líder global en productos de seguridad digital. Con más de 400 millones de usuarios en línea, Avast ofrece productos bajo las marcas Avast y AVG que protegen a las personas de las amenazas en internet y el escenario en evolución de amenazas de Internet de las Cosas. La red de detección de amenazas de la compañia está entre las más avanzadas del mundo, y utiliza tecnologías de aprendizaje automático e inteligencia artificial para detectar y detener amenazas en tiempo real. Los productos de seguridad digital de Avast para dispositivos móviles, PC o Mac están clasificados como los mejores y certificados por VB100, AV-Comparatives, AV-Test, OPSWAT, ICSA Labs, West Coast Labs, entre otros. Avast cuenta con el respaldo de las firmas globales líderes de capital privado CVC Capital Partners y Summit Partners.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https://www.mexicopress.com.mx/avast-lanza-antitrack-premium-para-ayudar-a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