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Taillin, Estonia el 18/06/2024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AvocadoCoin facilita la agricultura sostenible de aguacates a nivel global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mundo donde la sostenibilidad es crucial, AvocadoCoin está cambiando la forma en que se cultivan y consumen alimentos. Este proyecto innovador combina la tecnología Cripto y blockchain con el Internet de las Cosas (IoT) para optimizar la producción de aguacates de manera ecológica y eficiente. AvocadoCoin no solo apoya a los agricultores, sino que también permite la participación de cualquier persona en un movimiento global hacia un futuro más verde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AvocadoCoin: una eevolución en la agricultura sostenibleAvocadoCoin es una criptomoneda creada por GreenCrypto Corporation, lanzada el 15 de diciembre de 2021. Su misión es impulsar y apoyar proyectos agrícolas sostenibles en México y el mundo. Al utilizar tecnologías avanzadas como sensores IoT (Internet de las Cosas) y sistemas de riego de precisión subterráneo con filtrado y reciclaje, AvocadoCoin ayuda a los agricultores a reducir el consumo de agua y aumentar la eficiencia de sus cultivos. Los poseedores de AvocadoCoin no solo apoyan una causa ecológica, sino que también participan en un ecosistema que ofrece recompensas y beneficios tangibles.</w:t>
            </w:r>
          </w:p>
          <w:p>
            <w:pPr>
              <w:ind w:left="-284" w:right="-427"/>
              <w:jc w:val="both"/>
              <w:rPr>
                <w:rFonts/>
                <w:color w:val="262626" w:themeColor="text1" w:themeTint="D9"/>
              </w:rPr>
            </w:pPr>
            <w:r>
              <w:t>La importancia de las criptomonedas verdesLas criptomonedas verdes, como AvocadoCoin, destacan por su compromiso con la sostenibilidad. Inspiradas en proyectos como Ethereum, que ha reducido su consumo energético en un 99%, estas criptomonedas buscan minimizar su impacto ambiental mientras apoyan causas ecológicas y surgen bajo el paraguas de las finanzas regenerativas.</w:t>
            </w:r>
          </w:p>
          <w:p>
            <w:pPr>
              <w:ind w:left="-284" w:right="-427"/>
              <w:jc w:val="both"/>
              <w:rPr>
                <w:rFonts/>
                <w:color w:val="262626" w:themeColor="text1" w:themeTint="D9"/>
              </w:rPr>
            </w:pPr>
            <w:r>
              <w:t>Una nueva oportunidad en el mundo criptoHace 15 años, el mundo fue testigo del nacimiento de Bitcoin (3 de enero de 2009), una criptomoneda que transformó el panorama financiero. Si se perdió esa oportunidad, AvocadoCoin presenta una nueva y emocionante posibilidad. A diferencia de Bitcoin, que se centra en el valor financiero, AvocadoCoin combina la producción agrícola, la tecnología blockchain con la sostenibilidad, ofreciendo una forma innovadora y responsable de participar en el mercado cripto.</w:t>
            </w:r>
          </w:p>
          <w:p>
            <w:pPr>
              <w:ind w:left="-284" w:right="-427"/>
              <w:jc w:val="both"/>
              <w:rPr>
                <w:rFonts/>
                <w:color w:val="262626" w:themeColor="text1" w:themeTint="D9"/>
              </w:rPr>
            </w:pPr>
            <w:r>
              <w:t>Cómo funcionan los beneficios con AvocadoCoinUno de los aspectos más atractivos de AvocadoCoin es la capacidad de los poseedores de recibir GreenGoldCoins como parte de un sistema de recompensas. Cada vez que el proyecto genera ingresos a través de la venta de productos y servicios sostenibles y derivados del aguacate, una parte de esas ganancias se distribuye en forma de GreenGoldCoin. Estos tokens utilitarios pueden ser canjeados por productos y servicios a nivel global dentro del ecosistema de GreenGold, o pueden ser ahorrados para compras futuras.</w:t>
            </w:r>
          </w:p>
          <w:p>
            <w:pPr>
              <w:ind w:left="-284" w:right="-427"/>
              <w:jc w:val="both"/>
              <w:rPr>
                <w:rFonts/>
                <w:color w:val="262626" w:themeColor="text1" w:themeTint="D9"/>
              </w:rPr>
            </w:pPr>
            <w:r>
              <w:t>Respaldo real y tangibleA diferencia de Bitcoin, cuyo valor está basado principalmente en la especulación del mercado secundario, AvocadoCoin tiene un respaldo tangible. Este respaldo incluye marcas reconocidas, tierras agrícolas, asociaciones con agricultores, fundaciones y empresas, así como el apoyo de grandes personalidades. Además, el modelo de negocio de AvocadoCoin se basa en la venta de productos y servicios sostenibles en todo el mundo, bajo una marca de economía colaborativa y finanzas regenerativas.</w:t>
            </w:r>
          </w:p>
          <w:p>
            <w:pPr>
              <w:ind w:left="-284" w:right="-427"/>
              <w:jc w:val="both"/>
              <w:rPr>
                <w:rFonts/>
                <w:color w:val="262626" w:themeColor="text1" w:themeTint="D9"/>
              </w:rPr>
            </w:pPr>
            <w:r>
              <w:t>Participae en la Era Cripto VerdeCon la próxima liberación de 50,000 tokens, AvocadoCoin permite que personas de todo el mundo participen en esta iniciativa. Al poseer AvocadoCoins, los participantes apoyan el desarrollo de nuevas tecnologías agrícolas, la creación de huertas sostenibles y la producción de productos derivados del aguacate. Este proyecto no solo busca mejorar la eficiencia agrícola, sino también promover prácticas responsables y ecológicas.</w:t>
            </w:r>
          </w:p>
          <w:p>
            <w:pPr>
              <w:ind w:left="-284" w:right="-427"/>
              <w:jc w:val="both"/>
              <w:rPr>
                <w:rFonts/>
                <w:color w:val="262626" w:themeColor="text1" w:themeTint="D9"/>
              </w:rPr>
            </w:pPr>
            <w:r>
              <w:t>Un futuro sostenible y tecnológicoEl éxito de AvocadoCoin radica en su capacidad para integrar tecnología avanzada con prácticas agrícolas sostenibles. Con una comunidad creciente y el respaldo de líderes globales, AvocadoCoin está preparado para liderar el camino hacia una agricultura más verde y eficiente.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GreenCrypto Corporation OÜ</w:t>
      </w:r>
    </w:p>
    <w:p w:rsidR="00AB63FE" w:rsidRDefault="00C31F72" w:rsidP="00AB63FE">
      <w:pPr>
        <w:pStyle w:val="Sinespaciado"/>
        <w:spacing w:line="276" w:lineRule="auto"/>
        <w:ind w:left="-284"/>
        <w:rPr>
          <w:rFonts w:ascii="Arial" w:hAnsi="Arial" w:cs="Arial"/>
        </w:rPr>
      </w:pPr>
      <w:r>
        <w:rPr>
          <w:rFonts w:ascii="Arial" w:hAnsi="Arial" w:cs="Arial"/>
        </w:rPr>
        <w:t>+37 260 39201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https://www.mexicopress.com.mx/avocadocoin-facilita-la-agricultura-sostenible_1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Consumo Criptomonedas-Blockchain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