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Tallinn, Estonia el 05/12/2022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Avocadocoin: la criptomoneda creada para la sostenibilidad agrícola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cada vez más preocupado por el cambio climático y la sostenibilidad, una nueva criptomoneda está llamando la atención por su enfoque en el desarrollo sostenible en el sector agrícola. Se llama Avocadocoin y se está convirtiendo rápidamente en una opción popular para los inversores que buscan apoyar tecnologías y métodos que permitan producir más frutas con un menor uso del agua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Avocadocoin es una criptomoneda descentralizada que se basa en la tecnología blockchain de Solana, lo que significa que es segura, transparente y resistente a la manipulación. Además, también se ha diseñado para ser fácil de usar y accesible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lo que realmente distingue a Avocadocoin de otras criptomonedas es su enfoque en la sostenibilidad. A diferencia del bitcoin y otras criptomonedas, que se utilizan principalmente como medio de intercambio o como inversión especulativa, Avocadocoin se utiliza para apoyar proyectos agrícolas sostenibles y producir más y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compradores de Avocadocoin reciben beneficios impulsando proyectos que buscan desarrollar nuevas tecnologías para producir alimentos con un menor consumo de agua y un mayor impacto ambiental positivo. Esto incluye la investigación en nuevos métodos de cultivo, la utilización de tecnologías de riego más eficientes y la implementación de prácticas agrícolas sostenibles en general, todo compartido publica y abiertamente en la Blockchain.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Avocadocoin está siendo utilizada para impulsar proyectos de conservación de la biodiversidad, como la protección de hábitats de plantas y animales en peligro de extinción. Estos proyectos no solo ayudan a preservar la riqueza natural del planeta, sino que también tienen un impacto positivo en la producción agrícola al mantener un ecosistema saludable y equilibrado.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Avocadocoin es una criptomoneda innovadora que está cambiando la forma en que se invierte en proyectos agrícolas y de conservación. Con su enfoque en la sostenibilidad y su facilidad de uso, está atrayendo a un creciente número de inversores interesados en apoyar proyectos que tengan un impacto positivo en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cualidades de AvocadoCoin: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Avocadocoin se utiliza para impulsar proyectos agrícolas sostenibles y de conservación, lo que la diferencia de otras criptomonedas que se utilizan principalmente como medio de intercambio o como inversión especulativa.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Avocadocoin está basada en la tecnología blockchain de Solana, la cual no necesita energía para su minado y lo que la convierte en una criptomoneda sustentable, segura, transparente y resistente a la manipulación.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Avocadocoin es fácil de usar y accesible para todos, lo que la hace atractiva para compradores de todos los niveles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Al comprar Avocadocoin, los poseedores del token están apoyando proyectos que tienen un impacto positivo en el medio ambiente y la reducción del hambre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Avocadocoin es utilizada para apoyar proyectos innovadores y sostenibles en el sector agrícola, contribuyendo a un futuro más sostenible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https://www.avocadocoin.com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AvocadoCoin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+3726039201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https://www.mexicopress.com.mx/avocadocoin-la-criptomoneda-creada-para-la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Industria Alimentaria Emprendedores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