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Buenos Aires, Argentina el 26/04/2023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Axionlog elige a RELEX para mejorar sus pronósticos de la demanda y su proceso de reabastecimiento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Axionlog, empresa líder en servicios de supply chain management del sector de alimentación, se ha asociado con RELEX Solutions, proveedor de soluciones unificadas de la cadena de suministro y planificación de retail, para mejorar la precisión y eficiencia de sus pronósticos de la demanda y sus procesos de reabastecimiento. Axionlog opera en 16 territorios de América y cuenta con más de 60 clientes, incluyendo las principales cadenas de comida rápida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Axionlog implementará la solución de RELEX en sus 30 centros de distribución, para garantizar la disponibilidad de los productos más frescos posibles e incrementar la exactitud de los pedidos y la entrega puntual a todos sus clientes. El sistema les permitirá optimizar el inventario, así como reducir las mermas y otros costos asociados.</w:t>
            </w:r>
          </w:p>
          <w:p>
            <w:pPr>
              <w:ind w:left="-284" w:right="-427"/>
              <w:jc w:val="both"/>
              <w:rPr>
                <w:rFonts/>
                <w:color w:val="262626" w:themeColor="text1" w:themeTint="D9"/>
              </w:rPr>
            </w:pPr>
            <w:r>
              <w:t>Antes de trabajar con RELEX, la planificación de Axionlog se realizaba de forma tradicional, lo cual requería más recursos. Para aumentar la eficiencia de sus procesos, buscaron un sistema unificado y escalable que pudiera proporcionar pronósticos precisos y optimizar la utilización de todos los recursos. Wyssup, socio de RELEX, ayudará a implementar la solución.</w:t>
            </w:r>
          </w:p>
          <w:p>
            <w:pPr>
              <w:ind w:left="-284" w:right="-427"/>
              <w:jc w:val="both"/>
              <w:rPr>
                <w:rFonts/>
                <w:color w:val="262626" w:themeColor="text1" w:themeTint="D9"/>
              </w:rPr>
            </w:pPr>
            <w:r>
              <w:t>"Como empresa que brinda soluciones integrales en la cadena de suministro del sector de alimentación, es extremadamente importante que podamos continuar perfeccionándonos y asegurar la disponibilidad y la frescura de los productos", mencionó Gonzalo Sánchez de Bustamante, Gerente de Aprovisionamiento en Axionlog. "Evaluamos a varios proveedores y elegimos RELEX porque es el más adecuado y avanzado para ofrecer pronósticos precisos. Al considerar las opciones, quedó claro que la solución de RELEX es muy innovadora y altamente configurable para las necesidades de nuestro negocio."</w:t>
            </w:r>
          </w:p>
          <w:p>
            <w:pPr>
              <w:ind w:left="-284" w:right="-427"/>
              <w:jc w:val="both"/>
              <w:rPr>
                <w:rFonts/>
                <w:color w:val="262626" w:themeColor="text1" w:themeTint="D9"/>
              </w:rPr>
            </w:pPr>
            <w:r>
              <w:t> "Estamos emocionados de sumar a Axionlog a la familia RELEX. La capacidad de responder incluso a los cambios más pequeños en la demanda es vital para una gestión de inventario eficiente, especialmente para productos perecederos." Comentó Carlos Victoria, Senior Sales VP en RELEX. "Esperamos trabajar de cerca con Axionlog para ayudarlos a potenciar aún más la disponibilidad de productos y el servicio para sus clientes."</w:t>
            </w:r>
          </w:p>
          <w:p>
            <w:pPr>
              <w:ind w:left="-284" w:right="-427"/>
              <w:jc w:val="both"/>
              <w:rPr>
                <w:rFonts/>
                <w:color w:val="262626" w:themeColor="text1" w:themeTint="D9"/>
              </w:rPr>
            </w:pPr>
            <w:r>
              <w:t>Sobre RELEX SolutionsRELEX Solutions ayuda a retailers y marcas de bienes de consumo masivo a impulsar un crecimiento rentable en todos los canales de venta y distribución, maximizando la satisfacción del cliente y minimizando los costos operativos. Su plataforma de planificación unificada de la cadena de suministro y retail, líder en el mercado, ayuda a los minoristas y a las empresas de bienes de consumo a alinear y optimizar la planificación de la demanda, la comercialización, la cadena de suministro y las operaciones en toda la cadena de valor. Consiguen una disponibilidad de productos récord, aumento de las ventas, una mejora de la sostenibilidad y el mejor rendimiento de la inversión en inventario, espacios, personal y capacidad. Marcas líderes como Grupo DIA, Grupo Vinoteca, Titán Panamá, GNC México, Leroy Merlin, Autozone, Giant Tiger y MediaMarkt confían en RELEX para optimizar su cadena de suministro y la planificación de la venta de retail.</w:t>
            </w:r>
          </w:p>
          <w:p>
            <w:pPr>
              <w:ind w:left="-284" w:right="-427"/>
              <w:jc w:val="both"/>
              <w:rPr>
                <w:rFonts/>
                <w:color w:val="262626" w:themeColor="text1" w:themeTint="D9"/>
              </w:rPr>
            </w:pPr>
            <w:r>
              <w:t>Visitar relexsolutions.com/es para obtener más información.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Flores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+52 5579212853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https://www.mexicopress.com.mx/axionlog-elige-a-relex-para-mejorar-sus_1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Industria Alimentaria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