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en las empresas al implementar el Simulador de SAT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entorno empresarial cada vez es más complejo, la gestión financiera es fundamental para el crecimiento y la sostenibilidad de cualquier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una de las responsabilidades más importantes de las empresas es cumplir con sus obligaciones fiscales, entre las cuales destaca la presentación de la declaración anual ante el Servicio de Administración Tributaria (SAT).</w:t>
            </w:r>
          </w:p>
          <w:p>
            <w:pPr>
              <w:ind w:left="-284" w:right="-427"/>
              <w:jc w:val="both"/>
              <w:rPr>
                <w:rFonts/>
                <w:color w:val="262626" w:themeColor="text1" w:themeTint="D9"/>
              </w:rPr>
            </w:pPr>
            <w:r>
              <w:t>En este contexto, la institución crea y pone a disposición de los contribuyentes el simulador del SAT para la declaración anual, en De la Paz, Costemalle DFK, los especialistas saben que surge como una herramienta invaluable que ofrece una serie de beneficios significativos para las empresas si es bien utilizado.</w:t>
            </w:r>
          </w:p>
          <w:p>
            <w:pPr>
              <w:ind w:left="-284" w:right="-427"/>
              <w:jc w:val="both"/>
              <w:rPr>
                <w:rFonts/>
                <w:color w:val="262626" w:themeColor="text1" w:themeTint="D9"/>
              </w:rPr>
            </w:pPr>
            <w:r>
              <w:t>En De la Paz, Costemalle DFK saben que algunos de los beneficios son:</w:t>
            </w:r>
          </w:p>
          <w:p>
            <w:pPr>
              <w:ind w:left="-284" w:right="-427"/>
              <w:jc w:val="both"/>
              <w:rPr>
                <w:rFonts/>
                <w:color w:val="262626" w:themeColor="text1" w:themeTint="D9"/>
              </w:rPr>
            </w:pPr>
            <w:r>
              <w:t>Facilita la planificación fiscal</w:t>
            </w:r>
          </w:p>
          <w:p>
            <w:pPr>
              <w:ind w:left="-284" w:right="-427"/>
              <w:jc w:val="both"/>
              <w:rPr>
                <w:rFonts/>
                <w:color w:val="262626" w:themeColor="text1" w:themeTint="D9"/>
              </w:rPr>
            </w:pPr>
            <w:r>
              <w:t>El Simulador del SAT permite a las empresas tener una visión clara de su situación fiscal antes de presentar la declaración anual de impuestos. Esto proporciona a las empresas la oportunidad de planificar estratégicamente sus acciones financieras, identificar posibles áreas de mejora y tomar decisiones informadas que optimicen su carga fiscal.</w:t>
            </w:r>
          </w:p>
          <w:p>
            <w:pPr>
              <w:ind w:left="-284" w:right="-427"/>
              <w:jc w:val="both"/>
              <w:rPr>
                <w:rFonts/>
                <w:color w:val="262626" w:themeColor="text1" w:themeTint="D9"/>
              </w:rPr>
            </w:pPr>
            <w:r>
              <w:t>Al simular diferentes escenarios, las empresas pueden evaluar el impacto de ciertas transacciones o ajustes contables en sus obligaciones fiscales, lo que les permite tomar decisiones más acertadas y evitar posibles contingencias fiscales.</w:t>
            </w:r>
          </w:p>
          <w:p>
            <w:pPr>
              <w:ind w:left="-284" w:right="-427"/>
              <w:jc w:val="both"/>
              <w:rPr>
                <w:rFonts/>
                <w:color w:val="262626" w:themeColor="text1" w:themeTint="D9"/>
              </w:rPr>
            </w:pPr>
            <w:r>
              <w:t>Optimiza la gestión de recursos financieros</w:t>
            </w:r>
          </w:p>
          <w:p>
            <w:pPr>
              <w:ind w:left="-284" w:right="-427"/>
              <w:jc w:val="both"/>
              <w:rPr>
                <w:rFonts/>
                <w:color w:val="262626" w:themeColor="text1" w:themeTint="D9"/>
              </w:rPr>
            </w:pPr>
            <w:r>
              <w:t>Al conocer con anticipación el monto de impuestos que deben pagar, las empresas pueden gestionar de manera más eficiente sus recursos financieros.</w:t>
            </w:r>
          </w:p>
          <w:p>
            <w:pPr>
              <w:ind w:left="-284" w:right="-427"/>
              <w:jc w:val="both"/>
              <w:rPr>
                <w:rFonts/>
                <w:color w:val="262626" w:themeColor="text1" w:themeTint="D9"/>
              </w:rPr>
            </w:pPr>
            <w:r>
              <w:t>Esto permite asignar adecuadamente fondos para cubrir sus obligaciones fiscales sin comprometer su liquidez ni afectar otras áreas críticas de su operación. Además, la capacidad de simular diferentes escenarios fiscales les brinda la flexibilidad necesaria para ajustar sus estrategias financieras y presupuestarias de acuerdo con sus objetivos empresariales y las condiciones del mercado.</w:t>
            </w:r>
          </w:p>
          <w:p>
            <w:pPr>
              <w:ind w:left="-284" w:right="-427"/>
              <w:jc w:val="both"/>
              <w:rPr>
                <w:rFonts/>
                <w:color w:val="262626" w:themeColor="text1" w:themeTint="D9"/>
              </w:rPr>
            </w:pPr>
            <w:r>
              <w:t>Minimiza el riesgo de incumplimiento</w:t>
            </w:r>
          </w:p>
          <w:p>
            <w:pPr>
              <w:ind w:left="-284" w:right="-427"/>
              <w:jc w:val="both"/>
              <w:rPr>
                <w:rFonts/>
                <w:color w:val="262626" w:themeColor="text1" w:themeTint="D9"/>
              </w:rPr>
            </w:pPr>
            <w:r>
              <w:t>El cumplimiento de las obligaciones fiscales es una prioridad para cualquier empresa, ya que el incumplimiento puede acarrear sanciones financieras y legales significativas.</w:t>
            </w:r>
          </w:p>
          <w:p>
            <w:pPr>
              <w:ind w:left="-284" w:right="-427"/>
              <w:jc w:val="both"/>
              <w:rPr>
                <w:rFonts/>
                <w:color w:val="262626" w:themeColor="text1" w:themeTint="D9"/>
              </w:rPr>
            </w:pPr>
            <w:r>
              <w:t>El Simulador del SAT es una herramienta que ayuda a las empresas a reducir el riesgo de incumplimiento al permitir a las empresas identificar posibles errores o inconsistencias en su declaración anual antes de presentarla oficialmente. Toda vez que estas son identificadas en De la Paz, Costemalle DFK al detectar y corregir áreas potenciales de manera proactiva, se puede trabajar para las empresas una estrategia que pueden evitar sanciones y mantener una buena reputación fiscal, lo que contribuye a fortalecer su posición en el mercado y fomenta la confianza de los inversionistas y clientes.</w:t>
            </w:r>
          </w:p>
          <w:p>
            <w:pPr>
              <w:ind w:left="-284" w:right="-427"/>
              <w:jc w:val="both"/>
              <w:rPr>
                <w:rFonts/>
                <w:color w:val="262626" w:themeColor="text1" w:themeTint="D9"/>
              </w:rPr>
            </w:pPr>
            <w:r>
              <w:t>Fomenta la transparencia y la cf255onfianza</w:t>
            </w:r>
          </w:p>
          <w:p>
            <w:pPr>
              <w:ind w:left="-284" w:right="-427"/>
              <w:jc w:val="both"/>
              <w:rPr>
                <w:rFonts/>
                <w:color w:val="262626" w:themeColor="text1" w:themeTint="D9"/>
              </w:rPr>
            </w:pPr>
            <w:r>
              <w:t>El uso del Simulador del SAT para la declaración anual refleja el compromiso de las empresas con la transparencia y el cumplimiento normativo.</w:t>
            </w:r>
          </w:p>
          <w:p>
            <w:pPr>
              <w:ind w:left="-284" w:right="-427"/>
              <w:jc w:val="both"/>
              <w:rPr>
                <w:rFonts/>
                <w:color w:val="262626" w:themeColor="text1" w:themeTint="D9"/>
              </w:rPr>
            </w:pPr>
            <w:r>
              <w:t>Al demostrar una actitud proactiva hacia sus responsabilidades fiscales, las empresas generan confianza entre sus stakeholders, incluidos clientes, proveedores, empleados y autoridades gubernamentales.</w:t>
            </w:r>
          </w:p>
          <w:p>
            <w:pPr>
              <w:ind w:left="-284" w:right="-427"/>
              <w:jc w:val="both"/>
              <w:rPr>
                <w:rFonts/>
                <w:color w:val="262626" w:themeColor="text1" w:themeTint="D9"/>
              </w:rPr>
            </w:pPr>
            <w:r>
              <w:t>En De la Paz, Costemalle DFK saben que esta confianza fortalece las relaciones comerciales y contribuye a construir una reputación sólida y respetable en el mercado, lo que puede traducirse en ventajas competitivas y oportunidades de crecimiento a largo plazo.</w:t>
            </w:r>
          </w:p>
          <w:p>
            <w:pPr>
              <w:ind w:left="-284" w:right="-427"/>
              <w:jc w:val="both"/>
              <w:rPr>
                <w:rFonts/>
                <w:color w:val="262626" w:themeColor="text1" w:themeTint="D9"/>
              </w:rPr>
            </w:pPr>
            <w:r>
              <w:t>Este simulador se ha convertido en una herramienta indispensable para las empresas en México, ya que les proporciona una visión clara de su situación fiscal, optimiza la gestión de sus recursos financieros, minimiza el riesgo de incumplimiento y fomenta la transparencia y la confianza. Al aprovechar esta herramienta de manera efectiva, las empresas pueden mejorar su desempeño financiero, fortalecer su posición en el mercado y contribuir al desarrollo económico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PR Medios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https://www.mexicopress.com.mx/beneficios-en-las-empresas-al-implementar-el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