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Chihuahua el 05/03/2013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Berlitz México lanza en el estado de Chihuahua la plataforma CyberTeachers® dirigido a Empresarios y Directivos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ambiente global de negocios en Chihuahua obliga a los Líderes al dominio de un segundo o tercer idioma. Chihuahua considerada una de las cuatro entidades que cuenta con más inversión Extranjera Directa en México. Cuando dos líderes hablan el mismo idioma las negociaciones son exitosas.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México D.F., Marzo 2013. Berlitz México reconoce el esfuerzo y éxito de los empresarios en Chihuahua, quienes de la mano con el gobierno han posicionado al estado como la quinta economía, el primer exportador manufacturero de México, el segundo lugar en establecimientos de maquiladoras como en la inversión extranjera y se ha distinguido por figurar como una de las ciudades más competitivas a nivel nacional. De acuerdo al Instituto Mexicano para la Competitividad AC (IMCO) es el estado donde la maquila de exportación aporta mayor valor agregado a su PIB y tiene la segunda posición en materia de mayores ingresos por turismo como proporción de su PIB.</w:t>
            </w:r>
          </w:p>
          <w:p>
            <w:pPr>
              <w:ind w:left="-284" w:right="-427"/>
              <w:jc w:val="both"/>
              <w:rPr>
                <w:rFonts/>
                <w:color w:val="262626" w:themeColor="text1" w:themeTint="D9"/>
              </w:rPr>
            </w:pPr>
            <w:r>
              <w:t>	Ante este crecimiento y la visión global de los líderes de negocio tomadores de decisiones de estos y otros sectores y por su ubicación geográfica considerada como una de las principales puertas para el intercambio comercial entre México, Estados Unidos y Canadá es que Berlitz ofrece una capacitación especial a través del programa CyberTeachers® plataforma orientada al mundo de los negocios que genera clases personalizadas en función de la profesión y del sector económico.</w:t>
            </w:r>
          </w:p>
          <w:p>
            <w:pPr>
              <w:ind w:left="-284" w:right="-427"/>
              <w:jc w:val="both"/>
              <w:rPr>
                <w:rFonts/>
                <w:color w:val="262626" w:themeColor="text1" w:themeTint="D9"/>
              </w:rPr>
            </w:pPr>
            <w:r>
              <w:t>	Alejandro Martín del Campo -Director de Mercadotecnia de América Latina de Berlitz- comentó “geográficamente Chihuahua se encuentra ubicado en una zona privilegiada, en donde el ambiente global de negocios obliga a los líderes al dominio de un segundo o tercer idioma. La relación con el extranjero es muy importante si tomamos en cuenta que de acuerdo a datos de la Dirección General de Inversión Extranjera de la Secretaría de Economía Federal, al cierre del primer semestre del 2012, Chihuahua acumulaba inversiones por 14 mil 428.3 millones de dólares, además de contar con inversiones provenientes de otros países como Alemania, Australia, China, Francia, Japón, Italia, por mencionar algunos. Un aspecto importante es reconocer que cuando los líderes hablan el mismo idioma, las negociaciones llegan a buenos términos, lo que deduce que la comunicación es la clave del éxito en las organizaciones.”</w:t>
            </w:r>
          </w:p>
          <w:p>
            <w:pPr>
              <w:ind w:left="-284" w:right="-427"/>
              <w:jc w:val="both"/>
              <w:rPr>
                <w:rFonts/>
                <w:color w:val="262626" w:themeColor="text1" w:themeTint="D9"/>
              </w:rPr>
            </w:pPr>
            <w:r>
              <w:t>	CyberTeachers® de Berlitz ofrece cursos diseñados para más de 218 especialidades profesionales y 20 sectores económicos. Esta plataforma a nivel mundial ha sido galardonada en 4 ocasiones: Mejores prácticas de innovación (2006), Hermes a la innovación (2009), Proyecto de formación más innovador (2011) y Sello Europeo de las lenguas (2012).</w:t>
            </w:r>
          </w:p>
          <w:p>
            <w:pPr>
              <w:ind w:left="-284" w:right="-427"/>
              <w:jc w:val="both"/>
              <w:rPr>
                <w:rFonts/>
                <w:color w:val="262626" w:themeColor="text1" w:themeTint="D9"/>
              </w:rPr>
            </w:pPr>
            <w:r>
              <w:t>	Hoy en día, CyberTeachers® de Berlitz es el programa de e-learning más innovador del mundo, ya que incorpora funciones diseñadas para mejorar la efectividad del curso sin perder el interés de los alumnos.	Los alumnos pueden seleccionar sus propios textos en función de su profesión, ámbito profesional o áreas de interés; el programa los transforma automáticamente en documentos didácticos para el aprendizaje del idioma.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Aldebaran Rosas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https://www.mexicopress.com.mx/berlitz-mexico-lanza-en-el-estado-de-chihuahua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Idiomas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