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Bernardo Domínguez Cereceres analiza la fortaleza del dólar y señala los desafíos que enfrenta a largo plazo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dólar de los Estados Unidos ha sido reconocido como una de las monedas más poderosas a nivel mundial durante más de un siglo. Desde el final de la Segunda Guerra Mundial, se ha consolidado como la moneda de reserva dominante en el mundo. Según el Fondo Monetario Internacional (FMI), aproximadamente el 62% de las reservas internacionales se mantienen en dólares, lo que refleja su predominancia en el sistema financiero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Bernardo Domínguez Cereceres, experto financiero y analista económico, opina que esta posición dominante del dólar se ha mantenido a lo largo de los años debido a la estabilidad económica de los Estados Unidos y la confianza que genera en los inversores y actores internacionales. Además, el dólar se ha convertido en la moneda de facto para el comercio global, siendo utilizado en la mayoría de las transacciones internacionales debido a su amplia aceptación y liquidez en los mercados financieros. Bernardo Domínguez Cereceres destaca que, si bien existen otros competidores emergentes, el dólar sigue siendo la referencia principal en las operaciones financieras a nivel mundial.</w:t>
            </w:r>
          </w:p>
          <w:p>
            <w:pPr>
              <w:ind w:left="-284" w:right="-427"/>
              <w:jc w:val="both"/>
              <w:rPr>
                <w:rFonts/>
                <w:color w:val="262626" w:themeColor="text1" w:themeTint="D9"/>
              </w:rPr>
            </w:pPr>
            <w:r>
              <w:t>La fortaleza del dólarLa fortaleza del dólar se sustenta en su confiabilidad y estabilidad, y esto se debe en gran medida al sólido sistema financiero estadounidense. Considerado uno de los más robustos y mejor regulados a nivel mundial, genera confianza en el valor del dólar. Bernardo Domínguez, destaca que la fortaleza del dólar también se debe al compromiso histórico del gobierno de los Estados Unidos de mantener una moneda fuerte. Esto implica una política monetaria cuidadosa y responsable, así como un sistema fiscal sostenible. Estas medidas contribuyen a la estabilidad del dólar y a la confianza de los inversores y actores internacionales en su valor. Asimismo, el enfoque a largo plazo en mantener la solidez del dólar ha sido un factor clave en su posición como una de las principales monedas a nivel global.</w:t>
            </w:r>
          </w:p>
          <w:p>
            <w:pPr>
              <w:ind w:left="-284" w:right="-427"/>
              <w:jc w:val="both"/>
              <w:rPr>
                <w:rFonts/>
                <w:color w:val="262626" w:themeColor="text1" w:themeTint="D9"/>
              </w:rPr>
            </w:pPr>
            <w:r>
              <w:t>Críticas al dólarA pesar de su fortaleza, el dólar ha sido objeto de críticas y preocupaciones. Algunos argumentan que la dependencia del mundo en el dólar como moneda de reserva dominante es problemática, debido a que otros países están sujetos a las fluctuaciones del valor del dólar. Además, algunas naciones han intentado establecer monedas alternativas al dólar para reducir su dependencia de la moneda estadounidense.</w:t>
            </w:r>
          </w:p>
          <w:p>
            <w:pPr>
              <w:ind w:left="-284" w:right="-427"/>
              <w:jc w:val="both"/>
              <w:rPr>
                <w:rFonts/>
                <w:color w:val="262626" w:themeColor="text1" w:themeTint="D9"/>
              </w:rPr>
            </w:pPr>
            <w:r>
              <w:t>En los últimos años, los políticos de los Estados Unidos también han expresado preocupaciones sobre la estabilidad del dólar. La deuda pública de los Estados Unidos ha crecido enormemente en las últimas décadas, y algunos temen que esto ponga en riesgo la confiabilidad del dólar.</w:t>
            </w:r>
          </w:p>
          <w:p>
            <w:pPr>
              <w:ind w:left="-284" w:right="-427"/>
              <w:jc w:val="both"/>
              <w:rPr>
                <w:rFonts/>
                <w:color w:val="262626" w:themeColor="text1" w:themeTint="D9"/>
              </w:rPr>
            </w:pPr>
            <w:r>
              <w:t>Aunque algunos países han intentado diversificar sus reservas internacionales para reducir su dependencia del dólar, la mayoría de los países siguen manteniendo grandes cantidades de dólares en sus reservas. Por ejemplo, explica Bernardo Domínguez Cereceres "en junio de 2021, China tenía alrededor de $688 mil millones en reservas internacionales denominadas en dólares, según el Banco Popular de China".</w:t>
            </w:r>
          </w:p>
          <w:p>
            <w:pPr>
              <w:ind w:left="-284" w:right="-427"/>
              <w:jc w:val="both"/>
              <w:rPr>
                <w:rFonts/>
                <w:color w:val="262626" w:themeColor="text1" w:themeTint="D9"/>
              </w:rPr>
            </w:pPr>
            <w:r>
              <w:t>A lo largo de la historia, el dólar ha tenido un impacto significativo tanto positivo como negativo en los Estados Unidos. La fortaleza del dólar es ampliamente reconocida como un indicador de la salud económica del país, otorgándole poder y prestigio a nivel mundial. Bernardo Domínguez Cereceres señala que, el dólar, también ha servido como una fuente constante de financiamiento para el gobierno estadounidense a través de la emisión de bonos del Tesoro y otros instrumentos financieros.</w:t>
            </w:r>
          </w:p>
          <w:p>
            <w:pPr>
              <w:ind w:left="-284" w:right="-427"/>
              <w:jc w:val="both"/>
              <w:rPr>
                <w:rFonts/>
                <w:color w:val="262626" w:themeColor="text1" w:themeTint="D9"/>
              </w:rPr>
            </w:pPr>
            <w:r>
              <w:t>Desafíos que plantea el dólar como moneda de reservaSin embargo, es importante tener en cuenta que la dependencia global del dólar como moneda de reserva dominante puede plantear desafíos. Bernardo Domínguez Cereceres, advierte sobre los riesgos asociados con la creciente deuda pública de los Estados Unidos y cómo esto podría afectar la confiabilidad del dólar a largo plazo. "Es recomendable que se tomen medidas prudentes para abordar la deuda pública y garantizar la estabilidad fiscal, a fin de preservar la confianza en el valor y la fiabilidad del dólar en el sistema financiero global". Además, sugiere diversificar las reservas internacionales de los países para reducir la dependencia exclusiva del dólar y promover una mayor estabilidad financiera a nivel mundial.</w:t>
            </w:r>
          </w:p>
          <w:p>
            <w:pPr>
              <w:ind w:left="-284" w:right="-427"/>
              <w:jc w:val="both"/>
              <w:rPr>
                <w:rFonts/>
                <w:color w:val="262626" w:themeColor="text1" w:themeTint="D9"/>
              </w:rPr>
            </w:pPr>
            <w:r>
              <w:t>El futuro del dólarAunque el futuro del dólar y su lugar en el mundo de las finanzas a largo plazo es difícil de predecir, su estatus dominante en el sistema financiero global parece estable a corto plazo. Sin embargo, hay movimientos e iniciativas para cambiar y diversificar el sistema monetario internacional que podrían tener un impacto en la posición del dólar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Himales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670876756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https://www.mexicopress.com.mx/bernardo-dominguez-cereceres-analiza-la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Sociedad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