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18/10/2023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Bernardo Domínguez Cereceres destaca el impacto y desafíos del Nearshoring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estrategia de nearshoring, en la que empresas trasladan operaciones a países geográficamente cercanos, contrasta con la anterior tendencia del "offshoring", donde se movían cadenas de suministro desde Estados Unidos y Europa hacia Asia. El nearshoring ha surgido, en parte, por el deseo de sacar operaciones de China por motivos geopolíticos y trasladarlas a lugares como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enfoque ha marcado un antes y un después en la economía mexicana, ofreciendo una plataforma atractiva para inversores, particularmente de Estados Unidos y Canadá. Bernardo Domínguez Cereceres, un nombre respetado en el sector, analiza los variados impactos y los desafíos que el nearshoring presenta para México en diversas esferas.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auge en el empleo, pero con desafíos a enfrentarLa transición del offshoring al nearshoring ha incrementado la demanda laboral en sectores manufacturero, tecnológico y de servicios en México, mejorando las condiciones de vida de numerosas familias mediante el acceso a ingresos estables y servicios básicos. A pesar de estos avances, Bernardo Domínguez Cereceres señala la imperante necesidad de asegurar una distribución equitativa de los beneficios y de salvaguardar los derechos laborales para evitar la precarización y explotación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Enriquecimiento cultural y transferencia de conocimientosLas ciudades mexicanas han experimentado un enriquecimiento cultural palpable, gracias al mosaico de nacionalidades que convergen en áreas donde operan empresas extranjeras. Esta amalgama ha fomentado la diversidad y un respeto mutuo entre culturas, así como un intercambio de conocimientos y prácticas valiosas en el terreno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Consolidación de relaciones políticas y económicasDesde una perspectiva política, la inversión extranjera derivada del nearshoring ha estrechado lazos económicos y comerciales entre México y sus socios, propiciando acuerdos y colaboración en sectores clave como tecnología e innovación. Además, ha presionado por mejoras en infraestructuras y servicios para satisfacer las necesidades de las empresas instaladas.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Diversificación económica y competitividadBernardo Domínguez Cereceres destaca que, económicamente, México ha capitalizado la llegada de estas empresas para impulsar sectores más allá de los tradicionales, favoreciendo el crecimiento del PIB y estimulando la formación de cadenas de suministro regionales. No obstante, subraya la importancia de fomentar la innovación y desarrollo tecnológico para que México no se relegue a ser simplemente una fuente de mano de obra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Conclusión: navegando entre beneficios y desafíosEn resumen, aunque el nearshoring ha propulsado notables beneficios en el ámbito social, cultural, político y económico en México, Bernardo Domínguez Cereceres enfatiza que es crucial abordar los desafíos inherentes a esta práctica para asegurar una distribución justa y sostenible de sus ventajas.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Bernardo Domínguez Cereceres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Bernardo Domínguez Cereceres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965609184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https://www.mexicopress.com.mx/bernardo-dominguez-cereceres-destaca-el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