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Beyond Technology y la American Society of Mexico presentan estudio sobre internacionalización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91% de los encuestados priorizan la internacionalización para 2023 en adelante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Beyond Technology, empresa internacional con presencia en más de 80 países dedicada a la transformación de procesos empresariales a través de la tecnología, presentó hoy una encuesta realizada entre más de 100 empresarios mexicanos en una sesión virtual a la que asistieron una veintena de periodistas y expertos en negocios internacionales. Sus directivos presentaron los recientes resultados de una encuesta a empresarios mexicanos de sectores clave. Jorge Mandujano, CEO y fundador de Beyond Technology, presentó los resultados del estudio en conjunto con un panel que incluyó la participación de expertos como Elena Achar, asesora de la Presidencia de The American Society of México, y Jorge Ulin, Internal Business Intelligence Officer en Beyond Technology.</w:t>
            </w:r>
          </w:p>
          <w:p>
            <w:pPr>
              <w:ind w:left="-284" w:right="-427"/>
              <w:jc w:val="both"/>
              <w:rPr>
                <w:rFonts/>
                <w:color w:val="262626" w:themeColor="text1" w:themeTint="D9"/>
              </w:rPr>
            </w:pPr>
            <w:r>
              <w:t>Los datos del estudio arrojan algunos datos sorprendentes con respecto a sondeos anteriores, señaló Mandujano, indicando que 9 de cada 10 de los encuestados priorizan la expansión internacional durante el 2023, una cifra inaudita hace solo tres o cuatro años. Los panelistas afirmaron que esta apertura a la expansión internacional se deriva de la familiaridad con el trabajo y transacciones remotas que predominaron durante la pandemia. En efecto, comentaron, con la tecnología se derribaron las fronteras para acceder a mercados tanto para comercio como para la contratación y gestión de talento.</w:t>
            </w:r>
          </w:p>
          <w:p>
            <w:pPr>
              <w:ind w:left="-284" w:right="-427"/>
              <w:jc w:val="both"/>
              <w:rPr>
                <w:rFonts/>
                <w:color w:val="262626" w:themeColor="text1" w:themeTint="D9"/>
              </w:rPr>
            </w:pPr>
            <w:r>
              <w:t>Estados Unidos sigue siendo prioridad número uno para el 2023 y no solo para vender, sino para invertir.  Achar resaltó que las empresas mexicanas también realizan inversiones productivas al ritmo de 20 mil millones de dólares de acuerdo un reciente estudio de la OCDE. También se reveló que más de la mitad (55%) de los encuestados, ya tienen operaciones en otros países, incluyendo Canadá, Francia y Alemania, entre otros. </w:t>
            </w:r>
          </w:p>
          <w:p>
            <w:pPr>
              <w:ind w:left="-284" w:right="-427"/>
              <w:jc w:val="both"/>
              <w:rPr>
                <w:rFonts/>
                <w:color w:val="262626" w:themeColor="text1" w:themeTint="D9"/>
              </w:rPr>
            </w:pPr>
            <w:r>
              <w:t>Advierten, sin embargo, que caer en acciones cortoplacistas para enfrentar la actual incertidumbre en México, puede ser limitativo, ya que las crisis son y siempre han sido cíclicas y recurrente, comentó Jorge Mandujano, desde la voz de la experiencia de 30 años. "La emmpresa tiene presencia en 80 países, reconocimientos internacionales y clientes multinacionales, proveedores de la infraestructura de conectividad en el Mundial de Qatar.  Todo esto, se logró debido a la innovación, la inversión en investigación y desarrollo, pero sobre todo, pensando estratégicamente, con una filosofía y cultura interna basadas en el balance de vida y manteniendo una visión de largo plazo." </w:t>
            </w:r>
          </w:p>
          <w:p>
            <w:pPr>
              <w:ind w:left="-284" w:right="-427"/>
              <w:jc w:val="both"/>
              <w:rPr>
                <w:rFonts/>
                <w:color w:val="262626" w:themeColor="text1" w:themeTint="D9"/>
              </w:rPr>
            </w:pPr>
            <w:r>
              <w:t>El estudio se realizó con el fin de impulsar y apoyar a empresarios que deseen llevar a cabo un proceso de internacionalización. Ya que apoyados de la tecnología y asesoría de procesos, pueden acelerar su internacionalización y evitar riesgos".</w:t>
            </w:r>
          </w:p>
          <w:p>
            <w:pPr>
              <w:ind w:left="-284" w:right="-427"/>
              <w:jc w:val="both"/>
              <w:rPr>
                <w:rFonts/>
                <w:color w:val="262626" w:themeColor="text1" w:themeTint="D9"/>
              </w:rPr>
            </w:pPr>
            <w:r>
              <w:t>Para finalizar, Mandujano señaló que la expansión de las empresas no solo beneficia al sector productivo, sino que genera múltiples beneficios para la sociedad y las economías locales.</w:t>
            </w:r>
          </w:p>
          <w:p>
            <w:pPr>
              <w:ind w:left="-284" w:right="-427"/>
              <w:jc w:val="both"/>
              <w:rPr>
                <w:rFonts/>
                <w:color w:val="262626" w:themeColor="text1" w:themeTint="D9"/>
              </w:rPr>
            </w:pPr>
            <w:r>
              <w:t>Beyond Tech Holding LLC., es una compañía americana con más de 30 años de experiencia y más de 100 colaboradores alrededor del mundo con un enfoque en el desarrollo y transformación de negocios a través de la tecnología. Es miembro del "Cuadrante mágico de Gartner" a través de su empresa GEMA y ha obtenido varios reconocimientos como: "50 mejores compañías por seguir", "30 líderes más inspiradores" y "La compañía de soluciones tecnológicas más prometedoras en la industria de las telecomunicaciones".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https://www.mexicopress.com.mx/beyond-technology-y-la-american-society-of_1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