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Houston, Texas el 15/07/2022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BMC ofrece información con métricas estándar DORA para acelerar la ruta del DevOps para mainframe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mejoras incluyen la integración de Venafi para mejores controles de 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BMC, líder mundial en soluciones de software para la empresa digital autónoma, anunció el lanzamiento del tablero de indicadores KPI de métricas estándar de la industria DORA (DevOps Research and Assessment), dentro de la solución BMC Compuware zAdviser, el cual proporciona información diseñada para mejorar el rendimiento y la eficiencia del equipo de desarrollo del mainframe.</w:t>
            </w:r>
          </w:p>
          <w:p>
            <w:pPr>
              <w:ind w:left="-284" w:right="-427"/>
              <w:jc w:val="both"/>
              <w:rPr>
                <w:rFonts/>
                <w:color w:val="262626" w:themeColor="text1" w:themeTint="D9"/>
              </w:rPr>
            </w:pPr>
            <w:r>
              <w:t>De acuerdo con la  “Encuesta del Mainframe de BMC 2021” 1, el ochenta y ocho por ciento de las organizaciones que eligen el mainframe para potenciar su negocio, desean actualizar las aplicaciones con mayor frecuencia. Sin embargo, tomar decisiones informadas y comparar métricas clave con los estándares de la industria, ha sido un desafío para los equipos de DevOps de mainframe, ya que se esfuerzan por mejorar continuamente los procesos de desarrollo para brindar servicios con mayor frecuencia y rapidez sin comprometer la calidad.</w:t>
            </w:r>
          </w:p>
          <w:p>
            <w:pPr>
              <w:ind w:left="-284" w:right="-427"/>
              <w:jc w:val="both"/>
              <w:rPr>
                <w:rFonts/>
                <w:color w:val="262626" w:themeColor="text1" w:themeTint="D9"/>
              </w:rPr>
            </w:pPr>
            <w:r>
              <w:t>"Los equipos de DevOps requieren métricas para comprender su estado actual e impulsar la mejora continua, y las métricas de DORA se han convertido en el estándar de la industria", dijo Katie Norton, analista de investigación senior de DevOps en IDC. "El hecho de no medir las métricas de DevOps para las aplicaciones de mainframe impide que las organizaciones se den cuenta de los beneficios de DevOps porque el enlace más lento determina la velocidad general de entrega. Las organizaciones deben conocer sus métricas y aprovechar la automatización para mejorarlas continuamente".</w:t>
            </w:r>
          </w:p>
          <w:p>
            <w:pPr>
              <w:ind w:left="-284" w:right="-427"/>
              <w:jc w:val="both"/>
              <w:rPr>
                <w:rFonts/>
                <w:color w:val="262626" w:themeColor="text1" w:themeTint="D9"/>
              </w:rPr>
            </w:pPr>
            <w:r>
              <w:t>Mejore continuamente el desarrollo de aplicaciones del mainframe</w:t>
            </w:r>
          </w:p>
          <w:p>
            <w:pPr>
              <w:ind w:left="-284" w:right="-427"/>
              <w:jc w:val="both"/>
              <w:rPr>
                <w:rFonts/>
                <w:color w:val="262626" w:themeColor="text1" w:themeTint="D9"/>
              </w:rPr>
            </w:pPr>
            <w:r>
              <w:t>El tablero de indicadores primordiales de desempeño (KPI) de métricas DORA de BMC Compuware zAdviser, proporciona datos objetivos para medir el rendimiento del equipo de entrega de software del mainframe, e impulsa la frecuencia de implementación del desarrollo, el tiempo de espera para los cambios, el tiempo medio de recuperación (MTTR) y la tasa de fallas en los cambios. Los equipos de DevOps confían en las métricas de DORA para evaluar su rendimiento y descubrir si son de bajo rendimiento o de élite.</w:t>
            </w:r>
          </w:p>
          <w:p>
            <w:pPr>
              <w:ind w:left="-284" w:right="-427"/>
              <w:jc w:val="both"/>
              <w:rPr>
                <w:rFonts/>
                <w:color w:val="262626" w:themeColor="text1" w:themeTint="D9"/>
              </w:rPr>
            </w:pPr>
            <w:r>
              <w:t>Además, la solución Abend-Aid de BMC Compuware, agrega notificaciones de webhook automatizadas con diagnóstico y análisis de causa raíz para resolver defectos con pruebas y producción con mayor rapidez. Estas actualizaciones brindan un tiempo de actividad mejorado para las aplicaciones existentes, con la capacidad de mejorar continuamente la experiencia del usuario final al resolver problemas y defectos para nuevas funciones con mayor rapidez.</w:t>
            </w:r>
          </w:p>
          <w:p>
            <w:pPr>
              <w:ind w:left="-284" w:right="-427"/>
              <w:jc w:val="both"/>
              <w:rPr>
                <w:rFonts/>
                <w:color w:val="262626" w:themeColor="text1" w:themeTint="D9"/>
              </w:rPr>
            </w:pPr>
            <w:r>
              <w:t>La integración de Venafi automatiza la gestión certificada para operaciones seguras del mainframeA través de una nueva integración con Venafi, pionera en la gestión de identidades de máquinas, la solución BMC AMI Enterprise Connector para Venafi automatiza la gestión certificada, asegurando el acceso autorizado a las aplicaciones del mainframe, para ayudar a las empresas a proteger los datos más críticos en su entorno. La solución protege el tiempo de actividad al eliminar las interrupciones relacionadas con la certificación y acelera las operaciones para las aplicaciones nuevas y existentes, al automatizar el ciclo de vida de las claves y los certificados.</w:t>
            </w:r>
          </w:p>
          <w:p>
            <w:pPr>
              <w:ind w:left="-284" w:right="-427"/>
              <w:jc w:val="both"/>
              <w:rPr>
                <w:rFonts/>
                <w:color w:val="262626" w:themeColor="text1" w:themeTint="D9"/>
              </w:rPr>
            </w:pPr>
            <w:r>
              <w:t>“Estamos continuamente innovando para ofrecer soluciones que potencien la transformación de DevOps para mainframes”, dijo John McKenny, Vicepresidente senior y gerente general de Optimización y Transformación Inteligente Z en BMC. "Estas nuevas actualizaciones presentadas en nuestro lanzamiento trimestral número 31, ofrecen a los líderes de DevOps la capacidad de reaccionar más rápido a las necesidades cambiantes de los clientes, a través de herramientas de desarrollo modernas que aumentan la velocidad, la calidad y la eficiencia".</w:t>
            </w:r>
          </w:p>
          <w:p>
            <w:pPr>
              <w:ind w:left="-284" w:right="-427"/>
              <w:jc w:val="both"/>
              <w:rPr>
                <w:rFonts/>
                <w:color w:val="262626" w:themeColor="text1" w:themeTint="D9"/>
              </w:rPr>
            </w:pPr>
            <w:r>
              <w:t>12021 BMC Mainframe Survey Report, un estudio realizado por BMC entre 1,345 profesionales de mainframe en 21 países, con respuestas recopiladas del 12 al 31 de marzo de 2021 a través de invitaciones por correo electrónico en una encuesta en línea.</w:t>
            </w:r>
          </w:p>
          <w:p>
            <w:pPr>
              <w:ind w:left="-284" w:right="-427"/>
              <w:jc w:val="both"/>
              <w:rPr>
                <w:rFonts/>
                <w:color w:val="262626" w:themeColor="text1" w:themeTint="D9"/>
              </w:rPr>
            </w:pPr>
            <w:r>
              <w:t>BMC—Run and Reinventwww.bmc.com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Brand Group ww</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525522851828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https://www.mexicopress.com.mx/bmc-ofrece-informacion-con-metricas-estandar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Programación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