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31/08/2023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Bosch lanza convocatoria para becas MexCellence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apoyo va dirigido a estudiantes destacados de carreras STEM a nivel superior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Robert Bosch México A. C., lanzó la convocatoria para otorgar las becas MexCellence a estudiantes de carreras STEM de universidades públicas, dando continuidad a su misión de impulsar el talento de jóvenes mexicanos sobresalientes.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MexCellence opera desde 2016 y tiene como objetivo otorgar becas a los alumnos de escasos recursos y alto rendimiento académico a nivel universitario, especialmente de licenciaturas relacionadas con Ciencia, Tecnología, Ingeniería y Matemáticas. Las universidades participantes para este programa son la Universidad Nacional Autónoma de México (UNAM), el Instituto Politécnico Nacional (IPN) y la Universidad de Guadalajara (UdG).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está dirigido a estudiantes originarios de otros estados que estudian en la Ciudad de México o Guadalajara y que están matriculados del segundo semestre en adelante con un promedio mínimo de 8.5. La beca consiste en un apoyo económico de 8 mil pesos mensuales, con posibilidad de renovar el apoyo en cada convocatoria y así mantenerlo durante todos los estudios de nivel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beca MexCellence es más que un apoyo económico pues brinda la oportunidad de participar en una red de estudiantes y profesionales, lo que permite el desarrollo personal y profesional de los participantes y amplía sus oportunidades para el futuro", Giovanna Galicia, directora de Fundación Robert Bosch México, A.C.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registro podrá realizarse del 31 de agosto al 25 de septiembre de 2023. Bases y requisitos: boschmexcellence.com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Bosch El Grupo Bosch es un proveedor líder mundial de tecnología y servicios. Emplea a alrededor de 421,000 asociados a nivel mundial (al 31 de diciembre de 2022). La compañía generó ventas de 88 mil 200 millones de euros en 2022. Sus operaciones están divididas en cuatro sectores de negocios: Soluciones de movilidad, Tecnología industrial, Bienes de consumo y, Energía y tecnología para las edificaciones. Como empresa líder en IoT, Bosch ofrece soluciones innovadoras para casas inteligentes, ciudades inteligentes, movilidad conectada e industria conectada. Utiliza sus conocimientos especializados en tecnología de sensores, software y servicios, así como su propia nube IoT, para ofrecer a sus clientes soluciones conectadas entre dominios a partir de una sola fuente.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estratégico de Grupo Bosch es ofrecer innovaciones para una vida conectada. Bosch mejora la calidad de vida en todo el mundo con sus productos y servicios que son innovadores y provocan entusiasmo. El Grupo Bosch está compuesto por Robert Bosch GmbH y sus aproximadamente 440 subsidiarias y empresas regionales en 60 países. Incluyendo a sus socios comerciales y de servicio, la red global de manufactura y ventas de Bosch cubre prácticamente todos los países del mundo. La base para el crecimiento futuro de la empresa es su fuerza innovadora. En sus 128 ubicaciones, Bosch emplea a aproximadamente 85,500 asociados en investigación y desarrollo de los cuales más de 44,000 son ingenieros de software.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Vanessa Hermida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Bosch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5580802567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https://www.mexicopress.com.mx/bosch-lanza-convocatoria-para-becas-mexcellence_1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Estado de México Ciudad de México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