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Milán, Italia el 31/10/2024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Bosch presenta innovaciones en seguridad, electrificación y conectividad para motocicletas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lanza seis nuevas funciones avanzadas de asistencia que elevan la experiencia en la conducción y previenen accidentes en todos los segmentos de vehículos de dos ruedas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Bosch está redefiniendo el futuro de los vehículos de dos ruedas al ofrecer innovaciones en hardware y software que elevan la experiencia de la conducción al integrar una gama de soluciones para la seguridad, eficiencia y conectividad para motocicletas de todos los segmentos.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soluciones, que incluyen componentes para motores de combustión y sistemas de propulsión eléctricos, se presentarán en la Exhibición Internacional de Vehículos de Dos Ruedas ‘EICMA 2024’ en Milán, Italia, del 7 al 10 de noviembre.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Asistencia y control de alta tecnologíaBosch amplía su gama de sistemas de asistencia avanzados para motocicletas, con seis nuevas funciones diseñadas para prevenir accidentes y mejorar la experiencia de manejo. Entre estos sistemas destacan el control de crucero adaptativo; el asistente de conducción en grupo (GRA); el asistente de distancia de conducción (RDA); la asistencia de frenado (EBA); la advertencia de distancia trasera (RDW) y la advertencia de colisión trasera (RCW). Las primeras cuatro funciones están diseñadas para minimizar el riesgo de accidentes y serán lanzadas junto con KTM en la motocicleta 1390 SUPER ADVENTURE S EVO.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introducirá una optimización de su Sistema Antibloqueo de Frenos (ABS), ahora con una unidad de medición inercial integrada que reduce la complejidad del cableado y aumenta la estabilidad en diversas condiciones de manejo.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presentará una optimización de su sistema de frenos electrónicos (eCBS) implementado en la Ducati Panigale V4 S 7G, permitiendo una combinación automática de frenado delantero y trasero, un avance significativo en el sector de las motocicletas de alto rendimiento.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Electrificación para un manejo más eficientePara responder a la creciente demanda de movilidad eléctrica, la compañía expondrá nuevas soluciones para diferentes tipos de motocicletas. Su unidad de control de accionamiento de 2 kW, diseñada para motocicletas compactas, combina en un solo componente el inversor, el sistema de gestión del motor y el control de vehículo, facilitando así la electrificación en segmentos más pequeños.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Otras innovaciones incluyen el control de tracción eléctrico, que evita el deslizamiento de la rueda trasera, y la recuperación de energía en frenado, aumentando la autonomía de la batería hasta un 8 por ciento.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Bosch también apuesta por la conectividad y la personalización. Mediante actualizaciones inalámbricas y funciones bajo demanda, los motociclistas pueden configurar modos de conducción avanzados, todo desde su teléfono inteligente, que se pueden visualizar en pantallas de alta resolución de hasta 10.25".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soluciones integrales, Bosch no solo se adapta a las demandas actuales del mercado, sino que también se adelanta a las futuras necesidades de seguridad, eficiencia y conectividad.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Valdés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Coordinadora de Comunicación Externa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55 4055 9947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https://www.mexicopress.com.mx/bosch-presenta-innovaciones-en-seguridad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Movilidad y Transporte Industria Automotriz Innovación Tecnológica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