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31/08/2022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Business Republic, El Tinder de los negocios celebra $150M de pesos generados y 1000 negocios beneficiados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Proveedores y agencias mexicanas experimentan una nueva forma de conectar con grandes corporativos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Business Republic, empresa mexicana dedicada a conectar a proveedores y agencias de servicios locales con altos directivos de grandes empresas, organizó su encuentro Horse  and  Casino Night con un centenar de asistentes de su comunidad para celebrar un hito importante para la economía: 1000 negocios que generaron $150M de pesos a través de las conexiones de alto nivel que propicia la empresa.  </w:t>
            </w:r>
          </w:p>
          <w:p>
            <w:pPr>
              <w:ind w:left="-284" w:right="-427"/>
              <w:jc w:val="both"/>
              <w:rPr>
                <w:rFonts/>
                <w:color w:val="262626" w:themeColor="text1" w:themeTint="D9"/>
              </w:rPr>
            </w:pPr>
            <w:r>
              <w:t>Asistentes afirmaron que el crecimiento acelerado de Business Republic se debe a que su modelo cubre una importante brecha en el acceso de empresas mexicanas a grandes corporativos.</w:t>
            </w:r>
          </w:p>
          <w:p>
            <w:pPr>
              <w:ind w:left="-284" w:right="-427"/>
              <w:jc w:val="both"/>
              <w:rPr>
                <w:rFonts/>
                <w:color w:val="262626" w:themeColor="text1" w:themeTint="D9"/>
              </w:rPr>
            </w:pPr>
            <w:r>
              <w:t>"El modelo de Business Republic permite generar un proceso de vinculación eficiente, eficaz a través del contacto de proveedores con corporativos que ya están buscando sus servicios. Las empresas mexicanas cuentan con la ventaja de ofrecer sus servicios de clase mundial con atención personalizada, mejores costos y condiciones que sus pares internacionales", comentó Hanz Dieter Schietekat, Co-Founder y CEO de Business Republic Innovation Group.</w:t>
            </w:r>
          </w:p>
          <w:p>
            <w:pPr>
              <w:ind w:left="-284" w:right="-427"/>
              <w:jc w:val="both"/>
              <w:rPr>
                <w:rFonts/>
                <w:color w:val="262626" w:themeColor="text1" w:themeTint="D9"/>
              </w:rPr>
            </w:pPr>
            <w:r>
              <w:t>La plataforma proporciona un sistema de vinculación necesaria para detonar contactos que, de otro modo, no tienen muchas de las más de 4 millones de unidades económicas del país.</w:t>
            </w:r>
          </w:p>
          <w:p>
            <w:pPr>
              <w:ind w:left="-284" w:right="-427"/>
              <w:jc w:val="both"/>
              <w:rPr>
                <w:rFonts/>
                <w:color w:val="262626" w:themeColor="text1" w:themeTint="D9"/>
              </w:rPr>
            </w:pPr>
            <w:r>
              <w:t>En esta edición del Horse  and  Casino Night de Business Republic, además de actividades lúdicas, se conversó sobre la imperante necesidad de atraer y retener talento. Expertos de recursos humanos de compañías como Estafeta, Clara, Mastercard y WeWork, entre otras, compartieron con los asistentes las nuevas formas de sortear los desafíos asociados a la batalla por el talento que se vive en México y en el mundo.</w:t>
            </w:r>
          </w:p>
          <w:p>
            <w:pPr>
              <w:ind w:left="-284" w:right="-427"/>
              <w:jc w:val="both"/>
              <w:rPr>
                <w:rFonts/>
                <w:color w:val="262626" w:themeColor="text1" w:themeTint="D9"/>
              </w:rPr>
            </w:pPr>
            <w:r>
              <w:t>Araceli Ramírez, HR Director de Estafeta; Juan Domínguez, CHRO de Clara; Larissa Navarro, CHRO Latam de Mastercard; Isabel Martínez, Head of HR de WeWork, y Moisés Flores, Head of HR de Kantar Insights conversaron sobre liderazgo sustentable, la inclusión y experiencia del empleado, la salud emocional y la salud financiera. Asimismo, se generó un espacio de networking innovador con un casino y concursos de caballos para crear conexiones informales pero eficientes entre dueños de empresas, directores de tecnología, directores de marketing y directores de recursos humanos, entre otros ejecutivos C-Level que conlleven a fomentar telaciones duraderas y negocios.</w:t>
            </w:r>
          </w:p>
          <w:p>
            <w:pPr>
              <w:ind w:left="-284" w:right="-427"/>
              <w:jc w:val="both"/>
              <w:rPr>
                <w:rFonts/>
                <w:color w:val="262626" w:themeColor="text1" w:themeTint="D9"/>
              </w:rPr>
            </w:pPr>
            <w:r>
              <w:t>Para las agencias y los proveedores de servicios locales, es de especial relevancia la oportunidad de encontrar ambientes en los que puedan relacionarse y generar oportunidades de negocios, además, aprender de la experiencia de ejecutivos de multinacionales y grandes compañías para escalar sus negocios.</w:t>
            </w:r>
          </w:p>
          <w:p>
            <w:pPr>
              <w:ind w:left="-284" w:right="-427"/>
              <w:jc w:val="both"/>
              <w:rPr>
                <w:rFonts/>
                <w:color w:val="262626" w:themeColor="text1" w:themeTint="D9"/>
              </w:rPr>
            </w:pPr>
            <w:r>
              <w:t>"Los espacios de networking de Business Republic son el único lugar en donde los proveedores mexicanos tienen la oportunidad de llegar a tomadores de decisiones de grandes corporativos y compartir y aprender a través de sus experiencias. En medio de este contexto económico lleno de retos, Business Republic apuesta a la reactivación de la economía nacional al ofrecer un servicio de vinculación al alcance de los negocios que más lo requieren", concluyó.</w:t>
            </w:r>
          </w:p>
          <w:p>
            <w:pPr>
              <w:ind w:left="-284" w:right="-427"/>
              <w:jc w:val="both"/>
              <w:rPr>
                <w:rFonts/>
                <w:color w:val="262626" w:themeColor="text1" w:themeTint="D9"/>
              </w:rPr>
            </w:pPr>
            <w:r>
              <w:t>https://www.businessrepublicig.com/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Moises Hernandez</w:t>
      </w:r>
    </w:p>
    <w:p w:rsidR="00C31F72" w:rsidRDefault="00C31F72" w:rsidP="00AB63FE">
      <w:pPr>
        <w:pStyle w:val="Sinespaciado"/>
        <w:spacing w:line="276" w:lineRule="auto"/>
        <w:ind w:left="-284"/>
        <w:rPr>
          <w:rFonts w:ascii="Arial" w:hAnsi="Arial" w:cs="Arial"/>
        </w:rPr>
      </w:pPr>
      <w:r>
        <w:rPr>
          <w:rFonts w:ascii="Arial" w:hAnsi="Arial" w:cs="Arial"/>
        </w:rPr>
        <w:t>TouchPoint Marketing </w:t>
      </w:r>
    </w:p>
    <w:p w:rsidR="00AB63FE" w:rsidRDefault="00C31F72" w:rsidP="00AB63FE">
      <w:pPr>
        <w:pStyle w:val="Sinespaciado"/>
        <w:spacing w:line="276" w:lineRule="auto"/>
        <w:ind w:left="-284"/>
        <w:rPr>
          <w:rFonts w:ascii="Arial" w:hAnsi="Arial" w:cs="Arial"/>
        </w:rPr>
      </w:pPr>
      <w:r>
        <w:rPr>
          <w:rFonts w:ascii="Arial" w:hAnsi="Arial" w:cs="Arial"/>
        </w:rPr>
        <w:t>5544884729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https://www.mexicopress.com.mx/business-republic-el-tinder-de-los-negocios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Comunicación Marketing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