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Canales digitales + Data Driven: El mix perfecto para salir de la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Axity desarrolla plataformas tecnológicas ágiles que permiten tomar decisiones, probar con diferentes estrategias y medir los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2022, la economía global muestra un panorama lleno de desafíos, empresas de todas latitudes están viviendo altos índices de inflación, problemas en las cadenas de suministro y alza en el precio de los energéticos. En México, el estudio Perspectivas económicas: Panorama de México en 2022 elaborado por Deloitte, estima un crecimiento de 2 por ciento en el presente año, además considera que todavía un gran número de actividades económicas no han podido recuperar los niveles de venta del 2019, como el sector turismo, energético, financiero y de la construcción; los únicos que han mostrado signos de crecimiento son salud, telecomunicación y agroindustria.</w:t>
            </w:r>
          </w:p>
          <w:p>
            <w:pPr>
              <w:ind w:left="-284" w:right="-427"/>
              <w:jc w:val="both"/>
              <w:rPr>
                <w:rFonts/>
                <w:color w:val="262626" w:themeColor="text1" w:themeTint="D9"/>
              </w:rPr>
            </w:pPr>
            <w:r>
              <w:t>Bajo este escenario, una de las prioridades de las empresas sería desarrollar nuevos planes para incrementar sus ingresos apoyados en estrategias de transformación digital. En este sentido, el estudio Digital Fuel. Igniting enterprise transformation and growth, comisionado a Forrester Consulting por KPMG International en 2021, considera prioritario encontrar clientes en donde sea que se encuentren.</w:t>
            </w:r>
          </w:p>
          <w:p>
            <w:pPr>
              <w:ind w:left="-284" w:right="-427"/>
              <w:jc w:val="both"/>
              <w:rPr>
                <w:rFonts/>
                <w:color w:val="262626" w:themeColor="text1" w:themeTint="D9"/>
              </w:rPr>
            </w:pPr>
            <w:r>
              <w:t>Ante estos dos desafíos: “encontrar clientes” e “incrementar los ingresos”. Axity, empresa líder especializada en la implementación de soluciones tecnológicas de punta a punta que ayudan a las organizaciones en su proceso de Transformación Digital, explica cómo a través de canales digitales y una estrategia impulsada por datos o Data Driven, las empresas podrían salir avante de la crisis.</w:t>
            </w:r>
          </w:p>
          <w:p>
            <w:pPr>
              <w:ind w:left="-284" w:right="-427"/>
              <w:jc w:val="both"/>
              <w:rPr>
                <w:rFonts/>
                <w:color w:val="262626" w:themeColor="text1" w:themeTint="D9"/>
              </w:rPr>
            </w:pPr>
            <w:r>
              <w:t>Actualmente la mayoría de las empresas están haciendo uso de uno o varios canales digitales para llegar y atender a más clientes, por ejemplo, redes sociales, chatbots, llamadas automatizadas, aplicativos móviles, e-commerce, etc. Sin embargo, dado los volúmenes de datos es complicado obtener métricas o simplemente estos canales no brindan información que puedas utilizar para tomar decisiones a favor del negocio”, explicó Francisco Javier Rodríguez, Chief Solutions Architect en Axity.</w:t>
            </w:r>
          </w:p>
          <w:p>
            <w:pPr>
              <w:ind w:left="-284" w:right="-427"/>
              <w:jc w:val="both"/>
              <w:rPr>
                <w:rFonts/>
                <w:color w:val="262626" w:themeColor="text1" w:themeTint="D9"/>
              </w:rPr>
            </w:pPr>
            <w:r>
              <w:t>“Hacer un análisis e implementar una plataforma tecnológica basada en las necesidades del cliente se puede realizar en cuestión de semanas. Y la clave del éxito se llama: Agilidad”, destacó Rodríguez.</w:t>
            </w:r>
          </w:p>
          <w:p>
            <w:pPr>
              <w:ind w:left="-284" w:right="-427"/>
              <w:jc w:val="both"/>
              <w:rPr>
                <w:rFonts/>
                <w:color w:val="262626" w:themeColor="text1" w:themeTint="D9"/>
              </w:rPr>
            </w:pPr>
            <w:r>
              <w:t>Desde la visión de Axity, una plataforma tecnológica ágil es aquella que permite tomar decisiones y cambiar de rumbo rápidamente, no interfiere con calidad ni con estabilidad, permite a las empresas experimentar y probar con diferentes estrategias e ir midiendo los resultados. De esta manera, las empresas se vuelven dinámicas y se pueden adaptar fácilmente a las tendencias del mercado.</w:t>
            </w:r>
          </w:p>
          <w:p>
            <w:pPr>
              <w:ind w:left="-284" w:right="-427"/>
              <w:jc w:val="both"/>
              <w:rPr>
                <w:rFonts/>
                <w:color w:val="262626" w:themeColor="text1" w:themeTint="D9"/>
              </w:rPr>
            </w:pPr>
            <w:r>
              <w:t>“Contar con la ayuda de un experto como Axity, garantiza obtener la mejor plataforma tecnológica de acuerdo con las necesidades de la empresa. Además, permite ahorrar en costos de infraestructura y alcanzar metas de crecimiento perfectamente medibles y replicables; de esta manera las empresas no solo podrán salir de la crisis sino mantener buenos índices de crecimiento para el futuro”, explicó Rodríguez.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https://www.mexicopress.com.mx/canales-digitales-data-driven-el-mix-perfecto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