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05/09/2024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César Román Mora explora el potencial de la IA para combatir la corrupción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mundo donde la corrupción sigue siendo una amenaza constante, César Román Mora, un entusiasta de la tecnología y la transparencia, destaca cómo la inteligencia artificial (IA) podría ser una herramienta clave en la lucha contra este problema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César Román Mora, un firme defensor de la innovación tecnológica y la transparencia, habla sobre como cómo la inteligencia artificial (IA) es recurso clave para enfrentarse a la amenaza de la corrupción. La IA, con su habilidad para analizar enormes cantidades de datos y detectar comportamientos inusuales, presenta soluciones creativas y eficaces que permiten anticiparse y frenar las prácticas corruptas. Esta tecnología avanzada tiene el potencial de revolucionar los métodos tradicionales de prevención, aportando nuevas herramientas tanto en el ámbito público como en el privado para combatir este problema global.</w:t>
            </w:r>
          </w:p>
          <w:p>
            <w:pPr>
              <w:ind w:left="-284" w:right="-427"/>
              <w:jc w:val="both"/>
              <w:rPr>
                <w:rFonts/>
                <w:color w:val="262626" w:themeColor="text1" w:themeTint="D9"/>
              </w:rPr>
            </w:pPr>
            <w:r>
              <w:t>César Román Mora enfatiza que la IA, al cruzar datos de diversas fuentes y realizar correlaciones complejas, podría ayudar a las organizaciones a anticiparse a los riesgos de corrupción. Este enfoque proactivo es particularmente valioso en áreas como las contrataciones públicas, donde la detección temprana de irregularidades podría prevenir fraudes significativos.</w:t>
            </w:r>
          </w:p>
          <w:p>
            <w:pPr>
              <w:ind w:left="-284" w:right="-427"/>
              <w:jc w:val="both"/>
              <w:rPr>
                <w:rFonts/>
                <w:color w:val="262626" w:themeColor="text1" w:themeTint="D9"/>
              </w:rPr>
            </w:pPr>
            <w:r>
              <w:t>Además de su capacidad de detección, César Román Mora destaca el uso de la IA para automatizar procesos clave, lo que disminuiría la necesidad de intervención humana y, por lo tanto, reduciría las posibilidades de actos deshonestos. Las soluciones basadas en IA pueden encargarse de gestionar licitaciones, llevar a cabo auditorías automáticas y supervisar el cumplimiento de normativas, asegurando que cada etapa del proceso se mantenga libre de irregularidades.</w:t>
            </w:r>
          </w:p>
          <w:p>
            <w:pPr>
              <w:ind w:left="-284" w:right="-427"/>
              <w:jc w:val="both"/>
              <w:rPr>
                <w:rFonts/>
                <w:color w:val="262626" w:themeColor="text1" w:themeTint="D9"/>
              </w:rPr>
            </w:pPr>
            <w:r>
              <w:t>César Román Mora también resalta la importancia de la IA en la formación y educación en materia de transparencia. Mediante el análisis de datos históricos, la IA podría generar informes detallados que orienten la creación de políticas efectivas y la capacitación de funcionarios en prácticas éticas. "Aunque la IA no es una solución mágica, es un aliado indispensable en la lucha contra la corrupción. La clave está en combinar la tecnología con una voluntad política firme y un marco legal robusto", asegura César Román Mora.</w:t>
            </w:r>
          </w:p>
          <w:p>
            <w:pPr>
              <w:ind w:left="-284" w:right="-427"/>
              <w:jc w:val="both"/>
              <w:rPr>
                <w:rFonts/>
                <w:color w:val="262626" w:themeColor="text1" w:themeTint="D9"/>
              </w:rPr>
            </w:pPr>
            <w:r>
              <w:t>En resumen, César Román Mora, como investigador en el tema, ve en la IA una herramienta poderosa para combatir la corrupción, destacando que su implementación estratégica podría marcar una diferencia significativa en la creación de un entorno más justo y transparente.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César Román Mora</w:t>
      </w:r>
    </w:p>
    <w:p w:rsidR="00C31F72" w:rsidRDefault="00C31F72" w:rsidP="00AB63FE">
      <w:pPr>
        <w:pStyle w:val="Sinespaciado"/>
        <w:spacing w:line="276" w:lineRule="auto"/>
        <w:ind w:left="-284"/>
        <w:rPr>
          <w:rFonts w:ascii="Arial" w:hAnsi="Arial" w:cs="Arial"/>
        </w:rPr>
      </w:pPr>
      <w:r>
        <w:rPr>
          <w:rFonts w:ascii="Arial" w:hAnsi="Arial" w:cs="Arial"/>
        </w:rPr>
        <w:t>César Román Mora</w:t>
      </w:r>
    </w:p>
    <w:p w:rsidR="00AB63FE" w:rsidRDefault="00C31F72" w:rsidP="00AB63FE">
      <w:pPr>
        <w:pStyle w:val="Sinespaciado"/>
        <w:spacing w:line="276" w:lineRule="auto"/>
        <w:ind w:left="-284"/>
        <w:rPr>
          <w:rFonts w:ascii="Arial" w:hAnsi="Arial" w:cs="Arial"/>
        </w:rPr>
      </w:pPr>
      <w:r>
        <w:rPr>
          <w:rFonts w:ascii="Arial" w:hAnsi="Arial" w:cs="Arial"/>
        </w:rPr>
        <w:t>+52 3476893785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https://www.mexicopress.com.mx/cesar-roman-mora-explora-el-potencial-de-la-ia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Inteligencia Artificial y Robótica Cantabria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