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05/12/2022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CINDIE se reinventa para brindar la mejor experiencia en entretenimiento independiente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está disponible en 10 países de América Latina y Brasil. CINDIE cuenta con más de 230 series y películas independientes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Media Distribution Limited (DMD), empresa líder en distribución de contenidos independientes en América Latina, lanzó el rediseño de su plataforma de streaming,  CINDIE, para brindar una mejor experiencia de usuario a audiencias de la región, dándoles acceso directo a su catálogo único de cine y TV independiente.</w:t>
            </w:r>
          </w:p>
          <w:p>
            <w:pPr>
              <w:ind w:left="-284" w:right="-427"/>
              <w:jc w:val="both"/>
              <w:rPr>
                <w:rFonts/>
                <w:color w:val="262626" w:themeColor="text1" w:themeTint="D9"/>
              </w:rPr>
            </w:pPr>
            <w:r>
              <w:t>"Llena de emoción presentar el nuevo CINDIE," comenta Maurice van Sabben, Co-CEO de DMD. "Desde hace y más de un año CINDIE ha traído las mejores historias de cine y TV independientes a Latinoamérica, y ahora, con esta nueva y renovada plataforma, se brinda una experiencia única, fácil y rápida a los usuarios".</w:t>
            </w:r>
          </w:p>
          <w:p>
            <w:pPr>
              <w:ind w:left="-284" w:right="-427"/>
              <w:jc w:val="both"/>
              <w:rPr>
                <w:rFonts/>
                <w:color w:val="262626" w:themeColor="text1" w:themeTint="D9"/>
              </w:rPr>
            </w:pPr>
            <w:r>
              <w:t>Entre los cambios de la plataforma se encuentran una imagen fresca del catálogo, una nueva interfaz que permite una reproducción más rápida y clara, un buscador más dinámico, una reorganización de los títulos de manera que sean más visibles y atractivos para el usuario, mayor facilidad de suscripción y descarga del ícono en pantallas de dispositivos</w:t>
            </w:r>
          </w:p>
          <w:p>
            <w:pPr>
              <w:ind w:left="-284" w:right="-427"/>
              <w:jc w:val="both"/>
              <w:rPr>
                <w:rFonts/>
                <w:color w:val="262626" w:themeColor="text1" w:themeTint="D9"/>
              </w:rPr>
            </w:pPr>
            <w:r>
              <w:t>Además de estos cambios, la plataforma continúa ofreciendo nuevos estrenos cada mes, que incluyen películas y series galardonadas en los más detacados festivales y premiaciones, como Parásitos (ganadora a Mejor Película en 2019), Carol (2015),  Searching for Sugar Man (2012), Good Night and Good Luck (2005) y muchas más. También se pueden encontrar series aclamadas de todo el mundo, entre ellas 1864, El Adúltero y Kepler(s), y recientemente incluyó gran contenido de ViaPlay como parte de un acuerdo de distribución para traer a América Latina títulos como Fenris, Cell 8 y The Ambassador.</w:t>
            </w:r>
          </w:p>
          <w:p>
            <w:pPr>
              <w:ind w:left="-284" w:right="-427"/>
              <w:jc w:val="both"/>
              <w:rPr>
                <w:rFonts/>
                <w:color w:val="262626" w:themeColor="text1" w:themeTint="D9"/>
              </w:rPr>
            </w:pPr>
            <w:r>
              <w:t>La plataforma incluye filmes con estrellas consolidadas y emergentes, como Anthony Hopkins, Cate Blanchett, Keanu Reeves, Virginie Efira, Margot Robbie, Tilda Swinton, Olivia Coleman y Timothee Chalamet. También ofrece trabajos de directores como Nur Bilge Ceylan, Louis Garrel, Atom Egoyan, Noah Baumbach, Marco Bellocchio y muchos otros.</w:t>
            </w:r>
          </w:p>
          <w:p>
            <w:pPr>
              <w:ind w:left="-284" w:right="-427"/>
              <w:jc w:val="both"/>
              <w:rPr>
                <w:rFonts/>
                <w:color w:val="262626" w:themeColor="text1" w:themeTint="D9"/>
              </w:rPr>
            </w:pPr>
            <w:r>
              <w:t>El contenido de CINDIE se puede ver a través de www.cindie.com, con un costo de suscripción de $49 pesos al mes, o a través de la renta de títulos individuales.  También está disponible a través de diferentes operadores y distribuidores en América Latina, entre ellos Cinépolis Klic, Huawei, Roku, TCL, Telefónica, Vivo, Claro Brasil, Samsung, Prime Video, Google Play, iTunes, Flow y TCC Uruguay; y está disponible como aplicación para Andrioid y iOS.</w:t>
            </w:r>
          </w:p>
          <w:p>
            <w:pPr>
              <w:ind w:left="-284" w:right="-427"/>
              <w:jc w:val="both"/>
              <w:rPr>
                <w:rFonts/>
                <w:color w:val="262626" w:themeColor="text1" w:themeTint="D9"/>
              </w:rPr>
            </w:pPr>
            <w:r>
              <w:t>El nuevo servicio de CINDIE está habilitado por FlixForge, un proveedor líder en servicios OTT , que ofrece soluciones end-to-end de streaming, ayudando a distribuidores de contenido a crecer sus servicios de manera rentable y a escala.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García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https://www.mexicopress.com.mx/cindie-se-reinventa-para-brindar-la-mejor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Televisión y Radio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