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31/01/2019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CMR invita a celebrar el día mundial de la reducción del CO2 tomando acciones simples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aumento de las emisiones de CO2 es una de las principales causas del calentamiento global.
CMR invita a reducir las emisiones de CO2 a partir de la modificación de algunos de nuestros hábitos de consumo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 un par de días se celebró el día mundial por la reducción de las emisiones del CO2; uno de los gases con mayor contribución al aumento de la contaminacioón y la temperatura del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vez son más las personas que están pendientes de las emisiones del CO2, el calentamiento global y el cambio climático; en consecuencia de las medidas que se pueden tomar para reducir su impacto.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CMR una empresa socialmente responsable, tiene una visión hacia un planeta más sustentable, por eso incentiva a sus colaboradores y comensales a comenzar a tomar acción a través de pequeños cambios en su día a día, que ayudan a disminuir la contaminación en México y las emisiones de CO2 en la atmósfera, por ejemplo: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Separar la basura, para garantizar su reciclaje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Usar más el transporte público, la bicicleta o caminar distancias no muy largas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Disminuir el uso del auto propio o compartirlo con compañeros de trabajo y/o vecinos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Consumir alimentos y productos locales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Llevar una dieta balanceada y con menor consumo de carne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Disminuir el uso de plásticos de un solo uso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casa y en oficinas usar focos ahorradores LED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Revisar la presión de las llantas del auto por lo menos una vez al mes para optimizar el rendimiento de la gasolina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comenzar a implementar estos consejos y modificar los hábitos de consumo es importante conocer la magnitud del impacto, se puede utilizar una calculadora de huella de carbono, la cual mide el nivel de emisiones de CO2directas e indirectas anuales que se generan de manera individual conforme al tipo de: vivienda, transporte, alimentación y consumo, solo hay que ingresar al siguiente enlace: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https://calculator.carbonfootprint.com/calculator.aspx?lang=es and tab=2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pueden empezar a establecer metas y propósitos de reducción (los consejos mencionados antes) y en un año volver a realizar la medición para comparar el avance. De persona en personas se puede contribuir a la conservación del planeta y a la mitigación del cambio climático.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CMR es una empresa orgullosamente mexicana que busca la sustentabilidad de sus operaciones a través del cuidado del medio ambiente, la sociedad y la economía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141 restaurantes distribuidos por la República Mexicana. Ofrece un sólido portafolio de poderosas marcas, con diferentes propuestas gastronómicas y de ambiente: Wings, Fly by Wings, Nescafé, La Destilería, El Lago, Bistró Chapultepec, Chili’s, Olive Garden, Red Lobster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https://www.mexicopress.com.mx/cmr-invita-a-celebrar-el-dia-mundial-de-la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Ecología Solidaridad y cooperación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