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64000 el 08/03/2019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Coinciden en Nuevo León en necesidad de coordinación para erradicar feminicidios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Presentan resultados de 5 meses de operación de modelo de atención multiagencial a mujeres que sufren violencia, el cual ha sido puesto como ejemplo por el Gobierno de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coordinación entre las distintas autoridades y con organizaciones civiles es vital para atender las causas de la violencia familiar, coincidieron expositoras en la primera asamblea del Grupo impulsor para el combate a las violencias contra las mujeres de Nuevo León.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ello, un enfoque multiagencial como de la Puerta Violeta implementada en el municipio metropolitano de Escobedo -y que ha sido puesto de ejemplo a nivel nacional- ha permitido atender la situación de manera integral, destacó Martha Herrera González, presidenta de la Comisión de Desarrollo Humano del Consejo Nuevo León para la Planeación Estratégica.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“Hay que reconocer y poner en práctica que no podemos seguir trabajando de manera descoordinada y que la erradicación de la violencia contra las mujeres no podrá alcanzarse con los esfuerzos de un solo sector”, refirió.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Alicia Leal Puerta, fundadora de la asociación Alternativas Pacíficas, destacó el papel de la sociedad civil organizada en la gestión de los refugios para mujeres y sus familias desde 1995, con base en la experiencia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todo el mundo operan con un centro de atención externa y con una casa de refugio donde se protege y atiende de manera integral y multidisciplinaria a las mujeres y sus hijos. No es solamente poner una casa y ya, sino una comunidad donde empiezan a retomar su plan de vida”, aclaró.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2018 cerró con 92 feminicidios en la zona metropolitana de Monterrey, el mayor número desde que en 2016 se decretó una Alerta de Violencia de Género en cinco municipios. A la fecha, se han registrado 11 casos en 2019, de acuerdo con el registro de Alternativas Pacíficas, AC.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Clara Luz Flores Carrales, alcaldesa de General Escobedo, señaló que descubrieron mediante un proceso de documentación del proceso de seguridad pública municipal que había una correlación entre violencia doméstica e inseguridad.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Indicó que las diferentes administraciones municipales deben avanzar continuamente en el proceso de coordinación entre ellas, pues las afectadas por violencia cambian de residencia municipal; de lo contrario la situación será la misma que 10 años atrás, porque la violencia va creciendo sin atender las causas.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exponer los resultados de los primeros cinco meses de operación de la Puerta Violeta en Escobedo, refirió que se han atendido en total a 695 personas, entre mujeres, niños y niñas, y aplican el modelo en 4 de 11 sectores de seguridad en los que está dividido el municipio.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refirió que revisaron las responsabilidades de cada instancia, por lo que se redefinieron funciones del Instituto Municipal de la Mujer, a fin de que se concentre en prevención primaria y el seguimiento a quienes son atendidas en un refugio, para que no sea este un destino final.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Cecilia Reyes Cruz, presidenta ejecutiva del Instituto Estatal de las Mujeres de Nuevo León, aseguró que es necesario que este tipo de situaciones se haga cada vez más visible.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“Entre mayor difusión se haga de la Alerta de Género, de las situaciones de acoso o de violencias, va a haber cada vez más mujeres que identifiquen que viven en esa situación”, aseguró.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 sesión acudieron también las diputadas locales Claudia Tapia Castelo, Karina Barrón Perales y Alejandra Lara Maíz, representantes de organizaciones civiles como Alternativas Pacíficas, Arthemisas por la Equidad, Consejo Cívico, Consejo Ciudadano de Seguridad Pública del Estado,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Grupo impulsor es un grupo de trabajo convocado por el Consejo Nuevo León y Alternativas Pacíficas, con la participación de todos los órdenes de Gobierno, Poderes del Estado, sociedad civil organizada y academia para fortalecer las acciones que permitan erradicar la violencia feminicida.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Guillermo Zenizo Lindsey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+5218111157951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https://www.mexicopress.com.mx/coinciden-en-nuevo-leon-en-necesidad-de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Sociedad Solidaridad y cooperación Nuevo León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