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00652 el 10/02/2014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Comercial de Servicio Público : Yo Me Amo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Lanzamiento oficial de la campaña títulada : YO ME AMO. Promoviendo el autoestima y respeto a los demás.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PUERTO RICO- Es la sede del lanzamiento de la campaña de servicio público : Yo Me AMo. La próxima semana se subira a redes sociales,medios y la intertet el primer comercial cuyo tema es : "Razones para amarme". Apadrinan éste video los presentadores de televisión Carlos Salgado y Marisol Feliciano, del programa Aquí Llegamos. Esta iniciativa es un proyecto de la  Fundación YO ME AMO, Inc.,la cual  es una fundación sin fines de lucro, creada para dar apoyo emocional, físico y motivacional a todas aquellos personas con baja autoestima, aquellas con sobrepeso o que tengan unas libras de más. </w:t>
            </w:r>
          </w:p>
          <w:p>
            <w:pPr>
              <w:ind w:left="-284" w:right="-427"/>
              <w:jc w:val="both"/>
              <w:rPr>
                <w:rFonts/>
                <w:color w:val="262626" w:themeColor="text1" w:themeTint="D9"/>
              </w:rPr>
            </w:pPr>
            <w:r>
              <w:t>Como parte de éste primer video participan pesonalidades tales como: Luis Guillermo (cantante y locutor),la conferenciante Otis Rutinel (fundadora y directora de Fundación Yo Me Amo),Rosalynn Minaya (Modelo Plus Internacional),reinas de belleza, deportistas y activistas de la comunidad "plus" Producido por Saryluz Cuevas, bajo la dirección del experimentado en medios Francis Morel.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Yo Me Amo</w:t>
      </w:r>
    </w:p>
    <w:p w:rsidR="00C31F72" w:rsidRDefault="00C31F72" w:rsidP="00AB63FE">
      <w:pPr>
        <w:pStyle w:val="Sinespaciado"/>
        <w:spacing w:line="276" w:lineRule="auto"/>
        <w:ind w:left="-284"/>
        <w:rPr>
          <w:rFonts w:ascii="Arial" w:hAnsi="Arial" w:cs="Arial"/>
        </w:rPr>
      </w:pPr>
      <w:r>
        <w:rPr>
          <w:rFonts w:ascii="Arial" w:hAnsi="Arial" w:cs="Arial"/>
        </w:rPr>
        <w:t>Organización sin fines de lucro</w:t>
      </w:r>
    </w:p>
    <w:p w:rsidR="00AB63FE" w:rsidRDefault="00C31F72" w:rsidP="00AB63FE">
      <w:pPr>
        <w:pStyle w:val="Sinespaciado"/>
        <w:spacing w:line="276" w:lineRule="auto"/>
        <w:ind w:left="-284"/>
        <w:rPr>
          <w:rFonts w:ascii="Arial" w:hAnsi="Arial" w:cs="Arial"/>
        </w:rPr>
      </w:pPr>
      <w:r>
        <w:rPr>
          <w:rFonts w:ascii="Arial" w:hAnsi="Arial" w:cs="Arial"/>
        </w:rPr>
        <w:t>(787) 464-9173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https://www.mexicopress.com.mx/comercial-de-servicio-publico-yo-me-amo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