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21/10/2024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Cómo transformar la dinámica financiera de una empresa con ayuda de Edenred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Edenred optimiza los recursos financieros de las empresas con soluciones que están transformando la gestión financiera y promoviendo el éxito empresarial de manera integral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dice que el 37% de las empresas en México no cuenta con una planificación financiera debido a que no saben cómo hacerla, no encontraron algún beneficio en esta actividad, no tienen tiempo o no hay personal especializado.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 anterior, de acuerdo con el estudio Gestión financiera de las empresas en México, elaborado por la Asociación de Emprendedores de México (ASEM).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Dicho dato lleva a pensar en la relevancia de tener un control financiero para alcanzar los objetivos, mantener un equilibrio para costear las operaciones de un negocio y optimizar sus recursos.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ello, es importante contar con herramientas que ayuden a transformar la dinámica financiera de una organización y en específico las de Edenred, líder en soluciones de pago para el mundo laboral, como la tarjeta Empresarial Edenred, ofrecen una serie de beneficios tangibles para esto.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Impulsando el éxito financiero con Edenred Permiten un seguimiento de los gastos y movimientos que se realizan en tiempo real, facilitan la detección de anomalías o tendencias preocupantes, reducen el riesgo de informes de gastos fraudulentos y mejoran la eficiencia operativa al simplificar la gestión financiera.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Implementar tarjetas corporativas en una organización permite un control más efectivo de los gastos, facilita la comprobación y deducción ante el SAT y reduce significativamente el tiempo y los recursos necesarios para el control de gastos empresariales​.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Algunas de las ventajas de esta solución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Aplicación móvil: permite la gestión de los gastos en un solo lugar y los colaboradores pueden consultar saldos.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Plataforma web: todos los gastos se registran, reportes de los mismos por día, viaje y persona, asignar saldos, establecer reglas de uso.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Gestionar otros aspectos: caja chica, gastos de representación, pagos a proveedores, etc.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 la eficiencia financiera: al tener registros detallados, se pueden identificar áreas de oportunidad e implementar estrategias de mejora.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tarjetas empresariales de Edenred se adaptan a las necesidades de los negocios, por lo que pueden ofrecer planes personalizados. Al hacer uso de esta, toda la información de los gastos se liga al correo electrónico y se validan de manera automática las facturas.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 muestra cómo Edenred está ayudando a transformar la dinámica financiera de las empresas ofreciendo herramientas que contribuyen al crecimiento y la eficiencia operativa.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ello, es crucial que las organizaciones que buscan tener un mejor manejo de sus finanzas opten por soluciones como estas.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Diego Baez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Especialista SEO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+55 8049 4748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https://www.mexicopress.com.mx/como-transformar-la-dinamica-financiera-de-una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Recursos humanos Estado de México Ciudad de México Oficinas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