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Manama el 12/06/2017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Pagos biométricos: la nueva solución propuesta por Eazy Servicios Financieros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empresa de tecnología financiera presentará la innovadora solución desarrollada por NRC Corporation, la cual se posicionará como la primera red de pagos biométricos, permitiendo a los usuarios registrar su huella digital para realizar transacciones a través de diversos dispositivos, en lugar de utilizar una tarjeta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MANAMA, Bahrein Junio 8 de 2017 – Eazy, una empresa de tecnología financiera bahreiní enfocada a proporcionar soluciones tecnológicas innovadoras a las instituciones financieras, presentará la primera red de pagos biométricos desarrollada por NCR Corporation (NYSE: NCR) la compañía líder mundial en soluciones omni-canal, con lo cual permitirá a los consumidores registrar su huella digital a través de su banco participante y utilizar cualquier dispositivo (ATM o POS) para iniciar una transacción en lugar de utilizar una tarjeta.</w:t></w:r></w:p><w:p><w:pPr><w:ind w:left="-284" w:right="-427"/>	<w:jc w:val="both"/><w:rPr><w:rFonts/><w:color w:val="262626" w:themeColor="text1" w:themeTint="D9"/></w:rPr></w:pPr><w:r><w:t>En la primera fase, NCR ayudará a Eazy para desarrollar la infraestructura de pago necesario para servir a las instituciones financieras participantes en Bahrein y con el tiempo ampliar para llegar a la región de Medio Oriente. Los clientes deberán inscribirse a través de instituciones financieras participantes registrando sus huellas dactilares, permitiéndoles hacer pagos literalmente con el tacto de la yema del dedo. Esta red de pago integral permitirá a clientes de cualquier banco vinculado a la red de Eazy realizar pagos a través de múltiples puntos de acceso a su disposición, sin restringir a ningún banco, introduciendo un nuevo nivel de accesibilidad y conveniencia para el cliente.</w:t></w:r></w:p><w:p><w:pPr><w:ind w:left="-284" w:right="-427"/>	<w:jc w:val="both"/><w:rPr><w:rFonts/><w:color w:val="262626" w:themeColor="text1" w:themeTint="D9"/></w:rPr></w:pPr><w:r><w:t>El Sr. Khaled Al Ahli, Director Ejecutivo de Eazy Servicios Financieros declaró que "la solución de pago biométrico único prevista por Eazy e implementarla en la región, requería de un socio con gran experiencia en el campo. NCR tiene un nombre establecido y una trayectoria experimentada en el sector financiero. Con NCR construiremos una infraestructura sólida a través de sus conocimientos de hardware y software, con el fin de actualizar los cajeros automáticos y otros puntos de acceso para que puedan aceptar y leer las huellas digitales y procesar los datos necesarios para realizar las transacciones financieras".</w:t></w:r></w:p><w:p><w:pPr><w:ind w:left="-284" w:right="-427"/>	<w:jc w:val="both"/><w:rPr><w:rFonts/><w:color w:val="262626" w:themeColor="text1" w:themeTint="D9"/></w:rPr></w:pPr><w:r><w:t>Como parte de su transformación, Eazy desplegará Authentic, una plataforma inteligente de procesamiento de transacciones de NCR que permitirá hacer pagos más rápidos y tener el control total de su ambiente de pagos. Authentic apoyará a Eazy en una amplia gama de aplicaciones de pago como puede ser un sistema omni-canal manejando canales ATM y POS así como sucursales y banca digital o como un centro de servicio de pago de consumo integrando vías de acceso a servicios tales como pagos más rápidos u otras redes interbancarias. Esta solución de pago alternativa, primera de su tipo, utiliza datos biométricos para permitir a los usuarios realizar transacciones cotidianas a través del reconocimiento de su huella digital eliminando la molestia de llevar tarjetas, billeteras o cualquier otro dispositivo.</w:t></w:r></w:p><w:p><w:pPr><w:ind w:left="-284" w:right="-427"/>	<w:jc w:val="both"/><w:rPr><w:rFonts/><w:color w:val="262626" w:themeColor="text1" w:themeTint="D9"/></w:rPr></w:pPr><w:r><w:t>"Nuevas tecnologías están desafiando los modelos de negocio tradicionales y transformando la manera en que interactúan las organizaciones con sus clientes," dijo Wael Elaawar, director regional de GCC, NCR Financial Services. "Authentic permitirá a Eazy apoyar una amplia gama de aplicaciones de pago y podrá usarse como una pasarela de pago, el consumidor podrá manejar el eje de sus servicios de pago o sistemas omni-canal para manejar los principales dispositivos ATM y POS, escalando los sistemas de pequeña entrada, hasta redes globales".</w:t></w:r></w:p><w:p><w:pPr><w:ind w:left="-284" w:right="-427"/>	<w:jc w:val="both"/><w:rPr><w:rFonts/><w:color w:val="262626" w:themeColor="text1" w:themeTint="D9"/></w:rPr></w:pPr><w:r><w:t>Authentic está diseñado para integrarse fácilmente con cualquier core bancario, detección de fraude u otro sistema interno o externo. Authentic puede aceptar cualquier tipo de transacción desde cualquier dispositivo, fuente o sistema, autorizar y autenticar la ruta hacia cualquier destino.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Lorena Carreno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https://www.mexicopress.com.mx/con-la-tecnologia-de-ncr-eazy-servicios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Finanzas Hardware E-Commerce Software Ciberseguridad Dispositivos móviles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