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León, Guanajuato el 05/10/2023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CONCAMIN premia a Iberdrola México con el máximo reconocimiento en ética y valores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Premio Ética y Valores en la Industria - Trayectoria se otorga a empresas que hayan sido galardonadas en las últimas cuatro ediciones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Confederación de Cámaras Industriales de los Estados Unidos Mexicanos (CONCAMIN) reconoció a Iberdrola México con el Premio Ética y Valores en la Industria - Trayectoria por su permanente compromiso con la responsabilidad social corporativa y el desarrollo sostenible, un galardón que se otorga a compañías premiadas de forma ininterrumpida en las últimas cuatro ediciones.</w:t>
            </w:r>
          </w:p>
          <w:p>
            <w:pPr>
              <w:ind w:left="-284" w:right="-427"/>
              <w:jc w:val="both"/>
              <w:rPr>
                <w:rFonts/>
                <w:color w:val="262626" w:themeColor="text1" w:themeTint="D9"/>
              </w:rPr>
            </w:pPr>
            <w:r>
              <w:t>"Iberdrola México es una aliada del país en su crecimiento sostenible y en el bienestar de todas las personas. Recibir por quinto año consecutivo el Premio Ética y Valores en la Industria, y ser así reconocidos por nuestra trayectoria, visibiliza nuestro total compromiso con la cultura de legalidad y el compromiso social", señaló Enrique Alba, CEO de Iberdrola México, al recoger el galardón en un acto de la Reunión Anual de Industriales (RAI) encabezado por José Abugaber, presidente de la CONCAMIN, y la secretaria de Desarrollo Social de Guanajuato, Libia Dennise García.</w:t>
            </w:r>
          </w:p>
          <w:p>
            <w:pPr>
              <w:ind w:left="-284" w:right="-427"/>
              <w:jc w:val="both"/>
              <w:rPr>
                <w:rFonts/>
                <w:color w:val="262626" w:themeColor="text1" w:themeTint="D9"/>
              </w:rPr>
            </w:pPr>
            <w:r>
              <w:t>Además, este organismo cúpula- conformado por 47 cámaras nacionales que representan el 30% del PIB del país- premió a Iberdrola México en la categoría de Práctica Destacada por dos de sus iniciativas y su contribución a los Objetivos de Desarrollo Sostenible (ODS): Energía por el Campo y Juegos, Valores, ¡Acción!</w:t>
            </w:r>
          </w:p>
          <w:p>
            <w:pPr>
              <w:ind w:left="-284" w:right="-427"/>
              <w:jc w:val="both"/>
              <w:rPr>
                <w:rFonts/>
                <w:color w:val="262626" w:themeColor="text1" w:themeTint="D9"/>
              </w:rPr>
            </w:pPr>
            <w:r>
              <w:t>El programa Energía por el Campo se desarrolla en localidades rurales de la Huasteca Potosina con el objetivo de contribuir a la autosuficiencia alimentaria mediante la instalación de huertos comunitarios en espacios públicos y centros educativos.  Asimismo, se contribuye a la mejora de los cultivos de estas localidades a través de la entrega de árboles cítricos, propios de la región. Hasta la fecha, se ha beneficiado a más de 13,200 personas de manera directa e indirecta.</w:t>
            </w:r>
          </w:p>
          <w:p>
            <w:pPr>
              <w:ind w:left="-284" w:right="-427"/>
              <w:jc w:val="both"/>
              <w:rPr>
                <w:rFonts/>
                <w:color w:val="262626" w:themeColor="text1" w:themeTint="D9"/>
              </w:rPr>
            </w:pPr>
            <w:r>
              <w:t>Juegos, Valores, ¡Acción! nació en 2020 con el objetivo de promover desde la infancia la importancia del juego limpio, la ética y los valores. El programa ha llegado a alrededor de 30 centros educativos beneficiando a más de 5,500 estudiantes y a cerca de 270 docentes de municipios de los estados de Oaxaca, Puebla, San Luis Potosí y Tamaulipas.</w:t>
            </w:r>
          </w:p>
          <w:p>
            <w:pPr>
              <w:ind w:left="-284" w:right="-427"/>
              <w:jc w:val="both"/>
              <w:rPr>
                <w:rFonts/>
                <w:color w:val="262626" w:themeColor="text1" w:themeTint="D9"/>
              </w:rPr>
            </w:pPr>
            <w:r>
              <w:t>La ceremonia de entrega se llevó a cabo en el marco de la Reunión Anual de Industriales 2023, que ha congregado en León a figuras políticas y empresariales del país para hablar sobre infraestructura, nearshoring o electromovilidad, entre otros temas de actualidad.</w:t>
            </w:r>
          </w:p>
          <w:p>
            <w:pPr>
              <w:ind w:left="-284" w:right="-427"/>
              <w:jc w:val="both"/>
              <w:rPr>
                <w:rFonts/>
                <w:color w:val="262626" w:themeColor="text1" w:themeTint="D9"/>
              </w:rPr>
            </w:pPr>
            <w:r>
              <w:t>Trabajando en favor de los ODSIberdrola México ha obtenido varios galardones de la CONCAMIN desde 2019, cuando recibió el Premio Ética y Valores en la Industria, al Mérito Industria Sostenible. Un año después, la firma energética recibió el Premio Industria Responsable y el Premio Ética y Valores en la Industria. Y en 2021, la compañía fue reconocida por su programa para hacer frente a la pandemia por COVID-19, el proyecto de rehabilitación de escuelas dañadas por el terremoto de 2017 en Oaxaca -Construir para Educar- y el plan de electrificación de comunidades rurales -Luces de Esperanza-.</w:t>
            </w:r>
          </w:p>
          <w:p>
            <w:pPr>
              <w:ind w:left="-284" w:right="-427"/>
              <w:jc w:val="both"/>
              <w:rPr>
                <w:rFonts/>
                <w:color w:val="262626" w:themeColor="text1" w:themeTint="D9"/>
              </w:rPr>
            </w:pPr>
            <w:r>
              <w:t>El año pasado Iberdrola México fue reconocida con el Premio Ética y Valores en la Industria y, como Práctica Destacada, por Impulso STEM, un proyecto que ha beneficiado a 75 estudiantes de Oaxaca con becas para cursar carreras científicas y tecnológicas, además de capacitar a docentes.</w:t>
            </w:r>
          </w:p>
          <w:p>
            <w:pPr>
              <w:ind w:left="-284" w:right="-427"/>
              <w:jc w:val="both"/>
              <w:rPr>
                <w:rFonts/>
                <w:color w:val="262626" w:themeColor="text1" w:themeTint="D9"/>
              </w:rPr>
            </w:pPr>
            <w:r>
              <w:t>Estos programas contribuyen a varios de los ODS de las Naciones Unidas: Hambre Cero (2); Salud y Bienestar (3); Educación de calidad (4); Trabajo Decente y Bienestar Económico (8); Reducción de las desigualdades (10); Ciudades y Comunidades Sostenibles (11); Producción y Consumo Responsables (12); Acción por el Clima (13); Paz, justicia e instituciones sólidas (16) y Alianzas para lograr los Objetivos (17).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Corporativa </w:t>
      </w:r>
    </w:p>
    <w:p w:rsidR="00C31F72" w:rsidRDefault="00C31F72" w:rsidP="00AB63FE">
      <w:pPr>
        <w:pStyle w:val="Sinespaciado"/>
        <w:spacing w:line="276" w:lineRule="auto"/>
        <w:ind w:left="-284"/>
        <w:rPr>
          <w:rFonts w:ascii="Arial" w:hAnsi="Arial" w:cs="Arial"/>
        </w:rPr>
      </w:pPr>
      <w:r>
        <w:rPr>
          <w:rFonts w:ascii="Arial" w:hAnsi="Arial" w:cs="Arial"/>
        </w:rPr>
        <w:t>Iberdrola México</w:t>
      </w:r>
    </w:p>
    <w:p w:rsidR="00AB63FE" w:rsidRDefault="00C31F72" w:rsidP="00AB63FE">
      <w:pPr>
        <w:pStyle w:val="Sinespaciado"/>
        <w:spacing w:line="276" w:lineRule="auto"/>
        <w:ind w:left="-284"/>
        <w:rPr>
          <w:rFonts w:ascii="Arial" w:hAnsi="Arial" w:cs="Arial"/>
        </w:rPr>
      </w:pPr>
      <w:r>
        <w:rPr>
          <w:rFonts w:ascii="Arial" w:hAnsi="Arial" w:cs="Arial"/>
        </w:rPr>
        <w:t>55 8503 4600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https://www.mexicopress.com.mx/concamin-premia-a-iberdrola-mexico-con-el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Eventos Guanajuato Sostenibilidad Premios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