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Celaya, Guanajuato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Construirá Bosch Centro de Formación Dual en Guanajuato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Convenio de Educación Dual para alumnas/os del CECyTE Guanajuato recibirá a 25 estudiantes y significará una inversión de 1 millón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posición estratégica de México ha significado una ola de inversiones sin precedentes en el país. Bosch anunció el año pasado, por ejemplo, una ampliación en su planta de Celaya, dedicada a la fabricación de componentes electrónicos para la industria automotriz, con inversión de 4,500 millones de pesos y alrededor de 1,500 nuevos empleos.</w:t>
            </w:r>
          </w:p>
          <w:p>
            <w:pPr>
              <w:ind w:left="-284" w:right="-427"/>
              <w:jc w:val="both"/>
              <w:rPr>
                <w:rFonts/>
                <w:color w:val="262626" w:themeColor="text1" w:themeTint="D9"/>
              </w:rPr>
            </w:pPr>
            <w:r>
              <w:t>A la par, la tecnología también avanza aceleradamente, incluso mucho más que los propios planes y programas de estudio para la formación del nuevo talento; de ahí que una nueva brecha puede abrirse entre las oportunidades de empleo y los candidatos con perfiles técnicos.</w:t>
            </w:r>
          </w:p>
          <w:p>
            <w:pPr>
              <w:ind w:left="-284" w:right="-427"/>
              <w:jc w:val="both"/>
              <w:rPr>
                <w:rFonts/>
                <w:color w:val="262626" w:themeColor="text1" w:themeTint="D9"/>
              </w:rPr>
            </w:pPr>
            <w:r>
              <w:t>Es en este contexto que Bosch ha firmado un acuerdo con el Colegio de Estudios Científicos y Tecnológicos del Estado de Guanajuato (CECYTEG) para crear un Centro Técnico de Formación Dual en las instalaciones de la empresa alemana con la capacidad de complementar, mediante prácticas técnicas de alto nivel, las nociones teóricas de los estudiantes de educación media superior en las especialidades técnicas como mecatrónica.</w:t>
            </w:r>
          </w:p>
          <w:p>
            <w:pPr>
              <w:ind w:left="-284" w:right="-427"/>
              <w:jc w:val="both"/>
              <w:rPr>
                <w:rFonts/>
                <w:color w:val="262626" w:themeColor="text1" w:themeTint="D9"/>
              </w:rPr>
            </w:pPr>
            <w:r>
              <w:t>La primera etapa del Centro Técnico de Formación Dual de Bosch, que ha funcionado con éxito durante décadas en otras localidades de Bosch en México, recibirá a 25 estudiantes y significará una inversión de 1 millón de dólares, incrementando gradualmente sus capacidades para recibir un número mayor de personas en los años subsecuentes.</w:t>
            </w:r>
          </w:p>
          <w:p>
            <w:pPr>
              <w:ind w:left="-284" w:right="-427"/>
              <w:jc w:val="both"/>
              <w:rPr>
                <w:rFonts/>
                <w:color w:val="262626" w:themeColor="text1" w:themeTint="D9"/>
              </w:rPr>
            </w:pPr>
            <w:r>
              <w:t>Víctor Hugo López Lagos, responsable comercial de la planta Bosch Celaya, ve como indispensable la conexión entre el crecimiento de la empresa y el vínculo con la comunidad guanajuatense: "Nuestro compromiso con la sociedad tiene un particular foco en la educación. Nos interesa participar en el proceso en el que los jóvenes buscan desarrollar su máximo potencial para enfrentar, con las mejores herramientas, un camino lleno de retos y oportunidades determinantes para su éxito personal y profesional.</w:t>
            </w:r>
          </w:p>
          <w:p>
            <w:pPr>
              <w:ind w:left="-284" w:right="-427"/>
              <w:jc w:val="both"/>
              <w:rPr>
                <w:rFonts/>
                <w:color w:val="262626" w:themeColor="text1" w:themeTint="D9"/>
              </w:rPr>
            </w:pPr>
            <w:r>
              <w:t>Bosch Celaya inició operaciones en 2020 y actualmente cuenta con 432 empleados. En 2022, la empresa impulsó en Guanajuato proyectos de infraestructura en 3 escuelas de educación básica con beneficio para 150 estudiantes.</w:t>
            </w:r>
          </w:p>
          <w:p>
            <w:pPr>
              <w:ind w:left="-284" w:right="-427"/>
              <w:jc w:val="both"/>
              <w:rPr>
                <w:rFonts/>
                <w:color w:val="262626" w:themeColor="text1" w:themeTint="D9"/>
              </w:rPr>
            </w:pPr>
            <w:r>
              <w:t>Acerca de Bosch México</w:t>
            </w:r>
          </w:p>
          <w:p>
            <w:pPr>
              <w:ind w:left="-284" w:right="-427"/>
              <w:jc w:val="both"/>
              <w:rPr>
                <w:rFonts/>
                <w:color w:val="262626" w:themeColor="text1" w:themeTint="D9"/>
              </w:rPr>
            </w:pPr>
            <w:r>
              <w:t>Bosch inició operaciones en México en 1955 y a lo largo de casi siete décadas ha logrado expandir su presencia hasta llegar a 14 ubicaciones en todo el país, donde laboran más de 18 mil personas. Bosch México alcanzó un volumen de ventas de 3 mil 462 millones de dólares (69 mil 620 millones de pesos) durante el año 2022. Los cuatro sectores de negocio (Soluciones de movilidad, Tecnología industrial, Bienes de consumo y Energía y Tecnología para las edificaciones) tienen operaciones en el país con la consigna de proveer productos y servicios innovadores en beneficio de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https://www.mexicopress.com.mx/construira-bosch-centro-de-formacion-dual-en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Guanajuato Estado de México Querétaro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