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 Airlines ofrece un servicio de primera calidad con NetApp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NetApp ayudó a reducir el número total de retrasos de BRS en un 75%, agilizando las operaciones y mejorando el servicio al cliente y la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2017, Copa Airlines comenzó a reportar problemas sustanciales de desempeño relacionados con su sistema de equipaje y reconciliación (BRS). Después de una extensa investigación de mercado, la empresa optó por rediseñar la infraestructura tecnológica de BRS apalancándose de la tecnología de NetApp, dando como resultado una notable mejora en el rendimiento, la fiabilidad y la economía.</w:t>
            </w:r>
          </w:p>
          <w:p>
            <w:pPr>
              <w:ind w:left="-284" w:right="-427"/>
              <w:jc w:val="both"/>
              <w:rPr>
                <w:rFonts/>
                <w:color w:val="262626" w:themeColor="text1" w:themeTint="D9"/>
              </w:rPr>
            </w:pPr>
            <w:r>
              <w:t>"Seleccionamos a NetApp por el buen desempeño mostrado en la prueba de concepto, la facilidad de integración con el sistema y las mejoras en el tiempo de respuesta", dijo Hugo Aquino, director de Servicios de Infraestructura y Operaciones de Tecnología de Copa Airlines.</w:t>
            </w:r>
          </w:p>
          <w:p>
            <w:pPr>
              <w:ind w:left="-284" w:right="-427"/>
              <w:jc w:val="both"/>
              <w:rPr>
                <w:rFonts/>
                <w:color w:val="262626" w:themeColor="text1" w:themeTint="D9"/>
              </w:rPr>
            </w:pPr>
            <w:r>
              <w:t>En un año, la plataforma de gestión de datos ONTAP de NetApp, que incluye FAS, AFF y ONTAP Select, ayudó a Copa Airlines a eliminar los incidentes de latencia de lectura/escritura en la base de datos altamente transaccional de BRS. A su vez, ayudó a reducir el número total de retrasos de BRS en un 75%, agilizando las operaciones y mejorando el servicio al cliente y la rentabilidad.</w:t>
            </w:r>
          </w:p>
          <w:p>
            <w:pPr>
              <w:ind w:left="-284" w:right="-427"/>
              <w:jc w:val="both"/>
              <w:rPr>
                <w:rFonts/>
                <w:color w:val="262626" w:themeColor="text1" w:themeTint="D9"/>
              </w:rPr>
            </w:pPr>
            <w:r>
              <w:t>A la par, NetApp ayudó a Copa Airlines a migrar de manera eficiente su almacén de datos de Teradata a la nube pública. Copa Airlines cargó 19 bases de datos SQL, previamente locales, a la nube de Amazon Web Services (AWS) con volúmenes ONTAP en AWS.</w:t>
            </w:r>
          </w:p>
          <w:p>
            <w:pPr>
              <w:ind w:left="-284" w:right="-427"/>
              <w:jc w:val="both"/>
              <w:rPr>
                <w:rFonts/>
                <w:color w:val="262626" w:themeColor="text1" w:themeTint="D9"/>
              </w:rPr>
            </w:pPr>
            <w:r>
              <w:t>Además, Copa Airlines aprovechó la versatilidad de NetApp al usar FlexClone, una tecnología que acelera la creación de copias de bases de datos virtuales y el reaprovisionamiento asociado. Estas tecnologías ayudaron a integrar fuentes de datos on-premises y en la nube, facilitando la ingesta de datos hacia el almacén de datos. Esto fue posible gracias a la ayuda del equipo de ingeniería de Web Devices Inc., un socio estrella de NetApp en Panamá.</w:t>
            </w:r>
          </w:p>
          <w:p>
            <w:pPr>
              <w:ind w:left="-284" w:right="-427"/>
              <w:jc w:val="both"/>
              <w:rPr>
                <w:rFonts/>
                <w:color w:val="262626" w:themeColor="text1" w:themeTint="D9"/>
              </w:rPr>
            </w:pPr>
            <w:r>
              <w:t>Las capacidades de nube híbrida de Cloud Volumes ONTAP permiten a Copa Airlines replicar datos on-premises a la nube con SnapMirror, que ayuda a integrar entornos híbridos. El mecanismo de actualización llevado a cabo casi en tiempo real (incrementos de un minuto) envía las actualizaciones de la base de datos de la nube al almacenamiento SQL local sincronizando los sistemas de datos y mejorando aún más las operaciones y la prestación de servicios.</w:t>
            </w:r>
          </w:p>
          <w:p>
            <w:pPr>
              <w:ind w:left="-284" w:right="-427"/>
              <w:jc w:val="both"/>
              <w:rPr>
                <w:rFonts/>
                <w:color w:val="262626" w:themeColor="text1" w:themeTint="D9"/>
              </w:rPr>
            </w:pPr>
            <w:r>
              <w:t>"La puntualidad y el servicio al pasajero, ambos definen y fortalecen la ventaja competitiva de Copa Airlines", dijo Aquino.</w:t>
            </w:r>
          </w:p>
          <w:p>
            <w:pPr>
              <w:ind w:left="-284" w:right="-427"/>
              <w:jc w:val="both"/>
              <w:rPr>
                <w:rFonts/>
                <w:color w:val="262626" w:themeColor="text1" w:themeTint="D9"/>
              </w:rPr>
            </w:pPr>
            <w:r>
              <w:t>De esta manera Copa Airlines, la aerolínea que transporta anualmente cerca de 16 millones de pasajeros, obtuvo la distinción de "Aerolínea más puntual del mundo", otorgada por la "Guía de aerolíneas oficiales" (OAG), una compañía de inteligencia de viajes aéreos con sede en el Reino Unido, el principal proveedor mundial de datos y redes de viajes aéreos.</w:t>
            </w:r>
          </w:p>
          <w:p>
            <w:pPr>
              <w:ind w:left="-284" w:right="-427"/>
              <w:jc w:val="both"/>
              <w:rPr>
                <w:rFonts/>
                <w:color w:val="262626" w:themeColor="text1" w:themeTint="D9"/>
              </w:rPr>
            </w:pPr>
            <w:r>
              <w:t>Según la investigación de OAG, el 89,79% de los vuelos de Copa Airlines en 80 destinos llegan o salen dentro de los 15 minutos previstos. Las llegadas puntuales no significan mucho si el pasajero tiene que esperar por las maletas o, peor aún, si se llegan a extraviar. Cada dato del transporte del equipaje debe mantenerse al día con las variables cambiantes.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55 5511 7960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https://www.mexicopress.com.mx/copa-airlines-ofrece-un-servicio-de-primera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E-Commerce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