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17/04/2023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Crediclub: Un banco competitivo ante los convencionales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Crediclub, una empresa de servicios financieros, menciona que ha sido reconocida en distintas ocasiones con el título de "Mejores Empresas Mexicanas", de acuerdo a un artículo de Forbes México, pues sus soluciones financieras digitales la han posicionado en el mercado como una de las mejores opciones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Crediclub es una financiera mexicana que ofrece productos de inversión, servicio de credito en linea y grupal, así como soluciones de pago. Esta empresa es parte de las SOFIPO (Sociedades Financieras Populares), por lo que es una sociedad con fines de lucro pero que tiene como objetivo promover la captación de recursos y ponerlos a disposición del público en general mediante prestamos en línea.</w:t>
            </w:r>
          </w:p>
          <w:p>
            <w:pPr>
              <w:ind w:left="-284" w:right="-427"/>
              <w:jc w:val="both"/>
              <w:rPr>
                <w:rFonts/>
                <w:color w:val="262626" w:themeColor="text1" w:themeTint="D9"/>
              </w:rPr>
            </w:pPr>
            <w:r>
              <w:t>Actualmente tiene más de 17 años de experiencia y está presente en 30 estados de la República Mexicana y se ha destacado por ser un competidor disruptivo frente a los bancos convencionales gracias a sus soluciones rápidas y convenientes, incluso se ha reconocido en varias ocasiones como parte de las "Mejores Empresas Mexicanas", de acuerdo a un artículo de Forbes México.</w:t>
            </w:r>
          </w:p>
          <w:p>
            <w:pPr>
              <w:ind w:left="-284" w:right="-427"/>
              <w:jc w:val="both"/>
              <w:rPr>
                <w:rFonts/>
                <w:color w:val="262626" w:themeColor="text1" w:themeTint="D9"/>
              </w:rPr>
            </w:pPr>
            <w:r>
              <w:t>¿Por qué elegir una nueva opción de financiamiento?A diferencia de los bancos o instituciones de créditos tradicionales, Crediclub ha revolucionado las formas de solicitar préstamos al eliminar la complejidad y los requisitos por medio del credito en linea, pues es posible completar este proceso de forma 100% digital a través de un dispositivo móvil. Los solicitantes pueden estar pendientes de su solicitud, aprobación y desembolso en todo momento, lo que lo convierte en un proceso más rápido y accesible.</w:t>
            </w:r>
          </w:p>
          <w:p>
            <w:pPr>
              <w:ind w:left="-284" w:right="-427"/>
              <w:jc w:val="both"/>
              <w:rPr>
                <w:rFonts/>
                <w:color w:val="262626" w:themeColor="text1" w:themeTint="D9"/>
              </w:rPr>
            </w:pPr>
            <w:r>
              <w:t>Los clientes de Crediclub tienen la libertad de personalizar su crédito en línea de acuerdo a sus necesidades, eligiendo aspectos como el monto a solicitar y el plazo de pago que vaya de acuerdo con sus capacidades financieras. Además, existen distintos tipos de préstamos como los grupales, personales, para emprendedores y para empresas.</w:t>
            </w:r>
          </w:p>
          <w:p>
            <w:pPr>
              <w:ind w:left="-284" w:right="-427"/>
              <w:jc w:val="both"/>
              <w:rPr>
                <w:rFonts/>
                <w:color w:val="262626" w:themeColor="text1" w:themeTint="D9"/>
              </w:rPr>
            </w:pPr>
            <w:r>
              <w:t>Crediclub: Una solución digital en financiamientoCrediclub es una empresa que cumple con los requerimientos de la ley para operar, pues está regulada por la Comisión Nacional Bancaria de Valores (CNBV), por lo que ha ayudado a miles de personas a obtener los fondos que necesitan de forma segura.</w:t>
            </w:r>
          </w:p>
          <w:p>
            <w:pPr>
              <w:ind w:left="-284" w:right="-427"/>
              <w:jc w:val="both"/>
              <w:rPr>
                <w:rFonts/>
                <w:color w:val="262626" w:themeColor="text1" w:themeTint="D9"/>
              </w:rPr>
            </w:pPr>
            <w:r>
              <w:t>Una de las ventajas más significativas es su tasa de interés competitiva en el mercado que ofrece tasas de interés justas y transparentes, lo que hace que sus opciones de credito en linea sean asequibles y accesibles para todos sus usuarios, incluso a aquellos que han tenido puntajes de créditos bajos o limitados, pues en todas sus solicitudes los requisitos son sencillos y con un tiempo de espera corto.</w:t>
            </w:r>
          </w:p>
          <w:p>
            <w:pPr>
              <w:ind w:left="-284" w:right="-427"/>
              <w:jc w:val="both"/>
              <w:rPr>
                <w:rFonts/>
                <w:color w:val="262626" w:themeColor="text1" w:themeTint="D9"/>
              </w:rPr>
            </w:pPr>
            <w:r>
              <w:t>Su enfoque moderno y tecnológico ha convertido a Crediclub en una de las mejores opciones de financiamientos digitales gracias a sus préstamos flexibles y accesibles, por lo que cada vez son más quienes lo eligen como su opción de confianza para solicitar un crédito en línea.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https://www.mexicopress.com.mx/crediclub-un-banco-competitivo-ante-los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