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20/07/2022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publica su último informe para los accionistas, presume de un crecimiento récord, una próxima tarjeta de crédito garantizada y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(NASDAQ:CUEN)(NASDAQ:CUENW) ("Cuentas"), un proveedor líder de fintech de aplicaciones financieras móviles y soluciones de pago, ha emitido un informe para los accionistas con tres importantes actualizaciones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generó el mayor crecimiento de ingresos por comercio electrónico y contenido digital en la historia de la compañía (Q2) tras la compra del 20% de los activos de SDI Black 011, líder en la industria de distribución de productos y servicios digitales, con el fin de llegar a más bodegas y minoristas. Cuentas tiene hasta 90 días desde el contrato para adquirir el 80% restante de los activos de SDI Black 011.</w:t>
            </w:r>
          </w:p>
          <w:p>
            <w:pPr>
              <w:ind w:left="-284" w:right="-427"/>
              <w:jc w:val="both"/>
              <w:rPr>
                <w:rFonts/>
                <w:color w:val="262626" w:themeColor="text1" w:themeTint="D9"/>
              </w:rPr>
            </w:pPr>
            <w:r>
              <w:t>Cuentas, Inc. está en negociaciones finales para firmar con un banco emisor con sede en Texas, abriendo un nuevo segmento de negocio que permitiría a los usuarios de Cuentas adquirir una tarjeta de crédito asegurada utilizando la aplicación móvil y el ecosistema de Cuentas.</w:t>
            </w:r>
          </w:p>
          <w:p>
            <w:pPr>
              <w:ind w:left="-284" w:right="-427"/>
              <w:jc w:val="both"/>
              <w:rPr>
                <w:rFonts/>
                <w:color w:val="262626" w:themeColor="text1" w:themeTint="D9"/>
              </w:rPr>
            </w:pPr>
            <w:r>
              <w:t>Cuentas, Inc. está en negociaciones finales con una empresa de tecnología de vanguardia para ofrecer servicios comerciales, recargas de efectivo y dispositivos POS de última generación a los canales de distribución actuales de Cuentas. La solución POS está actualmente instalado y activo en más de 10.000 lugares en los EE.UU. Aumentar estos 10.000 puntos de venta existentes con las 31.000 bodegas de Cuentas diversificará y ampliará significativamente la red de distribución minorista de Cuentas.</w:t>
            </w:r>
          </w:p>
          <w:p>
            <w:pPr>
              <w:ind w:left="-284" w:right="-427"/>
              <w:jc w:val="both"/>
              <w:rPr>
                <w:rFonts/>
                <w:color w:val="262626" w:themeColor="text1" w:themeTint="D9"/>
              </w:rPr>
            </w:pPr>
            <w:r>
              <w:t>"Se trata de tres avances notables para nuestra empresa, los clientes y los inversores", afirma Arik Maimon, cofundador y presidente ejecutivo de Cuentas. "Un salto tan masivo en los ingresos es la prueba de la funcionalidad de nuestro ecosistema y de la creciente demanda de los servicios de Cuentas". Continuó diciendo: "Nuestra asociación con el banco emisor de Texas permitirá a miles de consumidores no bancarizados crear crédito, mientras que nuestra integración con el sistema de puntos de venta nos permitirá ofrecer nuestros productos y servicios y potencialmente ofrecer recargas rápidas de efectivo en la tarjeta de débito Cuentas a través de hasta 31.000 bodegas. Estamos trabajando con diligencia para mantener esta tendencia positiva en los próximos meses."</w:t>
            </w:r>
          </w:p>
          <w:p>
            <w:pPr>
              <w:ind w:left="-284" w:right="-427"/>
              <w:jc w:val="both"/>
              <w:rPr>
                <w:rFonts/>
                <w:color w:val="262626" w:themeColor="text1" w:themeTint="D9"/>
              </w:rPr>
            </w:pPr>
            <w:r>
              <w:t>"Estoy muy orgulloso de las asociaciones y relaciones que Cuentas ha desarrollado y que se reflejan directamente en el aumento de los ingresos del segundo trimestre", declaró Michael De Prado, cofundador y vicepresidente ejecutivo de Cuentas. "Cuentas está trabajando diligentemente para desarrollar nuevas relaciones con empresas de calidad y esperamos aumentar el crecimiento durante el tercer trimestre y, con suerte, alcanzar una masa crítica a finales de año en los ingresos", añadió De Prado.</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sobre el futuro. Con excepción de la información histórica presentada en este documento, los asuntos tratados en esta nota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que cumpliremos con la norma para cotizar en el NASDAQ o que tendremos éxito en nuestro lanzamiento de la tarjeta GPR y la aplicación móvil de Cuentas. Las declaraciones que no son hechos históricos, incluidas las declaraciones que van precedidas, seguidas o que incluyen palabras como "cree", "planea" o "espera" o declaraciones similares, son declaraciones prospectivas.</w:t>
            </w:r>
          </w:p>
          <w:p>
            <w:pPr>
              <w:ind w:left="-284" w:right="-427"/>
              <w:jc w:val="both"/>
              <w:rPr>
                <w:rFonts/>
                <w:color w:val="262626" w:themeColor="text1" w:themeTint="D9"/>
              </w:rPr>
            </w:pPr>
            <w:r>
              <w:t>Acerca de CuentasCuentas, Inc. (Nasdaq: CUEN y CUENW) es un proveedor de servicios financieros y de comercio electrónico con tecnología propia que ofrece servicios financieros digitales a la población hispana, latina e inmigrante que no tiene acceso a los servicios bancarios, incluyendo servicios financieros y móviles, tarjetas de débito prepagadas, depósitos móviles y ACH, remesas de dinero, transferencias de dinero entre particulares y otros servicios. La tarjeta Cuentas General Purpose Reloadable (GPR) incluye un monedero digital, descuentos para compras en los principales comercios físicos y online, recompensas y la posibilidad de adquirir contenidos digitales.</w:t>
            </w:r>
          </w:p>
          <w:p>
            <w:pPr>
              <w:ind w:left="-284" w:right="-427"/>
              <w:jc w:val="both"/>
              <w:rPr>
                <w:rFonts/>
                <w:color w:val="262626" w:themeColor="text1" w:themeTint="D9"/>
              </w:rPr>
            </w:pPr>
            <w:r>
              <w:t>Para más información, visitar https://cuentas.com.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https://www.mexicopress.com.mx/cuentas-publica-su-ultimo-informe-para-los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