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el 03/11/2023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Cultura, innovación, emprendimiento y Fintech en América Latina de la mano de Daniela Kriston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distinguida cofundadora de Spectrumville ha sido nombrada como la figura más destacada en el mundo de las fintech. Este título destaca su liderazgo y magnífica visión en el sector. La empresa, junto con su nuevo neo-banco digital brasileño SAK Bank tiene puestas sus miras en El Salvador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Daniela Kriston, la distinguida cofundadora de Spectrumville, ha sido nombrada recientemente como la figura más destacada en el mundo de las fintech, un título que destaca su visión excepcional y liderazgo en el sector. La empresa privada Spectrumville, junto con su nuevo neo-banco digital brasileño, SAK Bank, como uno de sus principales accionistas, ha fijado su mirada en El Salvador como un mercado clave para su expansión.</w:t>
            </w:r>
          </w:p>
          <w:p>
            <w:pPr>
              <w:ind w:left="-284" w:right="-427"/>
              <w:jc w:val="both"/>
              <w:rPr>
                <w:rFonts/>
                <w:color w:val="262626" w:themeColor="text1" w:themeTint="D9"/>
              </w:rPr>
            </w:pPr>
            <w:r>
              <w:t>Uno de los objetivos principales de Spectrumville es empoderar financieramente a las mujeres, promoviendo su participación en el emprendimiento y la tecnología. Kriston subrayó el compromiso de la empresa en esta área y la visión de apoyar el crecimiento de las mujeres en el ámbito financiero.</w:t>
            </w:r>
          </w:p>
          <w:p>
            <w:pPr>
              <w:ind w:left="-284" w:right="-427"/>
              <w:jc w:val="both"/>
              <w:rPr>
                <w:rFonts/>
                <w:color w:val="262626" w:themeColor="text1" w:themeTint="D9"/>
              </w:rPr>
            </w:pPr>
            <w:r>
              <w:t>A pesar de que El Salvador tiene una economía diferente de Brasil, Spectrumville ha invertido en el país y planea continuar haciéndolo en el futuro, aunque no ha revelado la cantidad exacta de inversión para este año. La empresa se concentra en su crecimiento en El Salvador y no tiene planes inmediatos de ingresar a nuevos mercados.</w:t>
            </w:r>
          </w:p>
          <w:p>
            <w:pPr>
              <w:ind w:left="-284" w:right="-427"/>
              <w:jc w:val="both"/>
              <w:rPr>
                <w:rFonts/>
                <w:color w:val="262626" w:themeColor="text1" w:themeTint="D9"/>
              </w:rPr>
            </w:pPr>
            <w:r>
              <w:t>Kriston también aclaró que, a pesar de algunas reducciones de personal en Brasil en junio, estas acciones fueron el resultado de fusiones de equipos y la discontinuación de algunos proyectos, y no afectarán la expansión en El Salvador. En un último punto, Spectrumville está dedicada a mantener altos estándares de seguridad y está adaptando su tecnología antifraude para garantizar la protección en todo momento.</w:t>
            </w:r>
          </w:p>
          <w:p>
            <w:pPr>
              <w:ind w:left="-284" w:right="-427"/>
              <w:jc w:val="both"/>
              <w:rPr>
                <w:rFonts/>
                <w:color w:val="262626" w:themeColor="text1" w:themeTint="D9"/>
              </w:rPr>
            </w:pPr>
            <w:r>
              <w:t>Spectrumville, una empresa comprometida con la innovación, la cultura y el emprendimiento, está decidida a liderar la revolución fintech en El Salvador, marcando una diferencia significativa en el sector financiero y empoderando a las mujeres de América Latina. Con Daniela Kriston al frente, su visión audaz y su enfoque en el crecimiento sostenible, Spectrumville está destinada a convertirse en un pionero en el panorama financiero mundial.</w:t>
            </w:r>
          </w:p>
          <w:p>
            <w:pPr>
              <w:ind w:left="-284" w:right="-427"/>
              <w:jc w:val="both"/>
              <w:rPr>
                <w:rFonts/>
                <w:color w:val="262626" w:themeColor="text1" w:themeTint="D9"/>
              </w:rPr>
            </w:pPr>
            <w:r>
              <w:t>Daniela Kriston, una de las mentes detrás de esta fintech, expresó su confianza en que este producto será "fundamental para el crecimiento", impulsando la economía de América Latina. Kriston reconoció que, aunque la innovación, cultura y emprendimiento salvadoreños aún están en desarrollo y el sistema financiero tiene un largo camino por recorrer, Spectrumville ve un potencial gigantesco en el mercado salvadoreño. De hecho, según sus palabras, existe la posibilidad de que El Salvador se convierta en un mercado más relevante en el futuro.</w:t>
            </w:r>
          </w:p>
          <w:p>
            <w:pPr>
              <w:ind w:left="-284" w:right="-427"/>
              <w:jc w:val="both"/>
              <w:rPr>
                <w:rFonts/>
                <w:color w:val="262626" w:themeColor="text1" w:themeTint="D9"/>
              </w:rPr>
            </w:pPr>
            <w:r>
              <w:t>La economía digital de El Salvador ha experimentado un crecimiento notable en los últimos años, y el compromiso de Spectrumville de ingresar al mercado es un testimonio de este potencial. La adopción de tecnologías digitales, incluyendo servicios financieros en línea y pagos electrónicos, ha ido en aumento, impulsada en parte por la promulgación de la Ley Bitcoin en 2021 que convirtió a El Salvador en el primer país en reconocer oficialmente la criptomoneda como moneda de curso legal. Esta legislación ha atraído la atención de empresas fintech y criptomonedas, que ven a El Salvador como un terreno fértil para la innovación en el sector financiero.</w:t>
            </w:r>
          </w:p>
          <w:p>
            <w:pPr>
              <w:ind w:left="-284" w:right="-427"/>
              <w:jc w:val="both"/>
              <w:rPr>
                <w:rFonts/>
                <w:color w:val="262626" w:themeColor="text1" w:themeTint="D9"/>
              </w:rPr>
            </w:pPr>
            <w:r>
              <w:t>Además, la juventud de la población salvadoreña y su entusiasmo por la tecnología están contribuyendo a la rápida adopción de servicios digitales. Esto está permitiendo que nuevas empresas fintech, como Spectrumville, ofrezcan soluciones innovadoras que pueden transformar la forma en que los salvadoreños acceden y gestionan su dinero. A medida que la economía digital de El Salvador continúa evolucionando, es probable que veamos más innovación y competencia en el sector, lo que beneficiará a los consumidores y respaldará el crecimiento económico del país.</w:t>
            </w:r>
          </w:p>
          <w:p>
            <w:pPr>
              <w:ind w:left="-284" w:right="-427"/>
              <w:jc w:val="both"/>
              <w:rPr>
                <w:rFonts/>
                <w:color w:val="262626" w:themeColor="text1" w:themeTint="D9"/>
              </w:rPr>
            </w:pPr>
            <w:r>
              <w:t>Además, la influyente revista Forbes ha reconocido el impacto y los logros de Daniela Kriston al nombrarla una de las Empresarias del Año e incluirla en su prestigiosa lista. Este reconocimiento subraya su destacada contribución al mundo de las fintech y su capacidad para liderar con visión y determinación en un campo en constante evolución. Daniela Kriston sigue demostrando que la innovación y la pasión pueden impulsar el cambio en la industria financiera y empoderar a las mujeres en América Latina y más allá. Su presencia en la lista de Forbes es un testimonio de su influencia y éxito continuo en el mundo empresarial.</w:t>
            </w:r>
          </w:p>
          <w:p>
            <w:pPr>
              <w:ind w:left="-284" w:right="-427"/>
              <w:jc w:val="both"/>
              <w:rPr>
                <w:rFonts/>
                <w:color w:val="262626" w:themeColor="text1" w:themeTint="D9"/>
              </w:rPr>
            </w:pPr>
            <w:r>
              <w:t>Daniela Kriston no solo sobresale en el sector financiero, sino que también está firmemente enfocada en impulsar el emprendimiento, la innovación y la cultura en América Latina. Su compromiso con el emprendimiento se refleja en su apoyo activo a iniciativas que promueven la creación de nuevos negocios y el desarrollo de proyectos innovadores en la región. En cuanto a la innovación, Kriston aboga por la adopción de tecnologías de vanguardia y enfoques disruptivos que pueden revolucionar la forma en que se llevan a cabo los negocios en América Latina. Además, su dedicación a la cultura se manifiesta en su promoción de la diversidad, la inclusión y la preservación de las ricas tradiciones culturales y expresiones que enriquecen la identidad de la región. Con su enfoque en el emprendimiento, la innovación y la cultura, Daniela Kriston está haciendo una contribución significativa al crecimiento y la prosperidad de América Latina.</w:t>
            </w:r>
          </w:p>
          <w:p>
            <w:pPr>
              <w:ind w:left="-284" w:right="-427"/>
              <w:jc w:val="both"/>
              <w:rPr>
                <w:rFonts/>
                <w:color w:val="262626" w:themeColor="text1" w:themeTint="D9"/>
              </w:rPr>
            </w:pPr>
            <w:r>
              <w:t>El espíritu emprendedor está profundamente arraigado en la historia de América Latina, donde la resiliencia y la determinación son cualidades comunes transmitidas de generación en generación. En medio de desafíos económicos y sociales, la innovación se convierte en un medio de supervivencia y un camino hacia adelante. Los emprendedores de la región marcan el ritmo en industrias que van desde la tecnología hasta la sostenibilidad ambiental, y su influencia sigue creciendo. Esta combinación de cultura, innovación y emprendimiento no solo es un camino hacia el crecimiento económico, sino también un testimonio del espíritu indomable que caracteriza a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Spectrumville</w:t>
      </w:r>
    </w:p>
    <w:p w:rsidR="00C31F72" w:rsidRDefault="00C31F72" w:rsidP="00AB63FE">
      <w:pPr>
        <w:pStyle w:val="Sinespaciado"/>
        <w:spacing w:line="276" w:lineRule="auto"/>
        <w:ind w:left="-284"/>
        <w:rPr>
          <w:rFonts w:ascii="Arial" w:hAnsi="Arial" w:cs="Arial"/>
        </w:rPr>
      </w:pPr>
      <w:r>
        <w:rPr>
          <w:rFonts w:ascii="Arial" w:hAnsi="Arial" w:cs="Arial"/>
        </w:rPr>
        <w:t>Spectrumville</w:t>
      </w:r>
    </w:p>
    <w:p w:rsidR="00AB63FE" w:rsidRDefault="00C31F72" w:rsidP="00AB63FE">
      <w:pPr>
        <w:pStyle w:val="Sinespaciado"/>
        <w:spacing w:line="276" w:lineRule="auto"/>
        <w:ind w:left="-284"/>
        <w:rPr>
          <w:rFonts w:ascii="Arial" w:hAnsi="Arial" w:cs="Arial"/>
        </w:rPr>
      </w:pPr>
      <w:r>
        <w:rPr>
          <w:rFonts w:ascii="Arial" w:hAnsi="Arial" w:cs="Arial"/>
        </w:rPr>
        <w:t>6787018081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https://www.mexicopress.com.mx/cultura-innovacion-emprendimiento-y-fintech-en_1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