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10/03/2023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completa formalmente la adquisición del fabricante alemán de compresores BOCK GmbH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acuerdo refuerza la posición de Danfoss como proveedor preferido de soluciones de refrigeración y calefacción más ecológicas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finalizó oficialmente la adquisición de BOCK GmbH, líder mundial en compresores de CO2 y bajo GWP utilizados en aplicaciones de refrigeración y calefacción, un acuerdo que se anunció por primera vez a fines del año pasado.</w:t>
            </w:r>
          </w:p>
          <w:p>
            <w:pPr>
              <w:ind w:left="-284" w:right="-427"/>
              <w:jc w:val="both"/>
              <w:rPr>
                <w:rFonts/>
                <w:color w:val="262626" w:themeColor="text1" w:themeTint="D9"/>
              </w:rPr>
            </w:pPr>
            <w:r>
              <w:t>La finalización de la adquisición refuerza la posición de Danfoss como proveedor preferido de soluciones de refrigeración y calefacción más ecológicas. El anuncio se realiza a días de haber dado a conocer  los sólidos resultados de Danfoss para 2022, que demuestran el enorme potencial de crecimiento en productos y soluciones que contribuyen a cumplir los objetivos climáticos globales y regionales.</w:t>
            </w:r>
          </w:p>
          <w:p>
            <w:pPr>
              <w:ind w:left="-284" w:right="-427"/>
              <w:jc w:val="both"/>
              <w:rPr>
                <w:rFonts/>
                <w:color w:val="262626" w:themeColor="text1" w:themeTint="D9"/>
              </w:rPr>
            </w:pPr>
            <w:r>
              <w:t>La unificación de estas dos marcas emblemáticas suman los 90 años de innovación en compresores de BOCK a las décadas de Danfoss como líder en soluciones completas. La tecnología BOCK líder en su clase, es un ajuste natural para soluciones de calefacción y refrigeración amigables y energéticamente eficientes. El equipo de BOCK de 400 expertos y especialistas dedicados se convirtió oficialmente en parte de la familia Danfoss a partir del 1 de marzo de 2023.</w:t>
            </w:r>
          </w:p>
          <w:p>
            <w:pPr>
              <w:ind w:left="-284" w:right="-427"/>
              <w:jc w:val="both"/>
              <w:rPr>
                <w:rFonts/>
                <w:color w:val="262626" w:themeColor="text1" w:themeTint="D9"/>
              </w:rPr>
            </w:pPr>
            <w:r>
              <w:t>Los renombrados compresores alternativos semiherméticos y unidades de condensación de CO2 y bajo GWP (potencial de calentamiento global) de BOCK amplían la posición de Danfoss como proveedor de servicios completos para soluciones de refrigeración y calefacción más ecológicas.</w:t>
            </w:r>
          </w:p>
          <w:p>
            <w:pPr>
              <w:ind w:left="-284" w:right="-427"/>
              <w:jc w:val="both"/>
              <w:rPr>
                <w:rFonts/>
                <w:color w:val="262626" w:themeColor="text1" w:themeTint="D9"/>
              </w:rPr>
            </w:pPr>
            <w:r>
              <w:t>Danfoss está en el centro de las innovaciones de la cadena de frío ofreciendo productos, soluciones, componentes y soporte, todo respaldado por una presencia global. El compromiso compartido de las dos marcas con la innovación, la experiencia y el soporte ayudará a acelerar la cadena de frío y los sistemas de calefacción descarbonizados en todo el mundo.</w:t>
            </w:r>
          </w:p>
          <w:p>
            <w:pPr>
              <w:ind w:left="-284" w:right="-427"/>
              <w:jc w:val="both"/>
              <w:rPr>
                <w:rFonts/>
                <w:color w:val="262626" w:themeColor="text1" w:themeTint="D9"/>
              </w:rPr>
            </w:pPr>
            <w:r>
              <w:t>Kristian Strand, presidente de Danfoss Commercial Compressors menciona que "cuando hay más que un camino mineral hacia la descarbonización, no hay demasiadas soluciones. Al agregar la tecnología líder mundial de BOCK a la amplia cartera de compresores, válvulas, controles, intercambiadores de calor y sensores de Danfoss, simplemente se está consolidando la posición como el proveedor líder de soluciones de refrigeración y calefacción más ecológicas. Este es un día emocionante para ambas marcas. Al combinar la experiencia respectiva, ayudaremos a acelerar la eficiencia energética y la transición global a refrigerantes naturales y de bajo GWP".</w:t>
            </w:r>
          </w:p>
          <w:p>
            <w:pPr>
              <w:ind w:left="-284" w:right="-427"/>
              <w:jc w:val="both"/>
              <w:rPr>
                <w:rFonts/>
                <w:color w:val="262626" w:themeColor="text1" w:themeTint="D9"/>
              </w:rPr>
            </w:pPr>
            <w:r>
              <w:t>Con una historia combinada de casi 200 años, una estrecha asociación preexistente y valores compatibles, BOCK y Danfoss se enfocan en brindar una continuidad comercial perfecta y mayores opciones para los clientes de ambas marcas. Al unirse a la división de Compresores Comerciales de Danfoss, BOCK se convertirá en una marca distintiva de productos para compresores alternativos semiherméticos.</w:t>
            </w:r>
          </w:p>
          <w:p>
            <w:pPr>
              <w:ind w:left="-284" w:right="-427"/>
              <w:jc w:val="both"/>
              <w:rPr>
                <w:rFonts/>
                <w:color w:val="262626" w:themeColor="text1" w:themeTint="D9"/>
              </w:rPr>
            </w:pPr>
            <w:r>
              <w:t>El Dr. Marcus Albrecht, CEO, BOCK dijo que "este es un momento de orgullo en la historia de BOCK, ya que buscamos continuar con el viaje de crecimiento como parte de la familia Danfoss. La presencia global de Danfoss abrirá nuevas oportunidades comerciales para BOCK y, juntos, se hacen grandes esperanzas para el futuro. La innovación seguirá siendo fundamental para el trabajo, ya que buscamos elevar la refrigeración y la calefacción más sostenibles en todo el mundo".</w:t>
            </w:r>
          </w:p>
          <w:p>
            <w:pPr>
              <w:ind w:left="-284" w:right="-427"/>
              <w:jc w:val="both"/>
              <w:rPr>
                <w:rFonts/>
                <w:color w:val="262626" w:themeColor="text1" w:themeTint="D9"/>
              </w:rPr>
            </w:pPr>
            <w:r>
              <w:t>Con una de las carteras más grandes del mundo de compresores para refrigerantes naturales como CO2 (R744), hidrocarburos y otros refrigerantes de bajo GWP, BOCK tiene una impresionante reputación mundial por su calidad, innovación y tecnología respetuosa con el medio ambiente dentro de la refrigeración y el aire. La cartera y el compromiso de BOCK con la eficiencia energética complementan considerablemente las gamas de productos existentes de Danfoss, brindando a los clientes un acceso único a un proveedor confiable, que puede ayudarlos a trazar su propio viaje hacia la descarbonización a través de consultas, soporte y capacitación de expertos.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https://www.mexicopress.com.mx/danfoss-completa-formalmente-la-adquisicion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Recursos humanos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