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06/02/2024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completa la adquisición del software de eficiencia energética distrital de ENFOR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Danfoss A/S ha adquirido el negocio de software de energía distrital de ENFOR, con planes de escalar su avanzada optimización de la eficiencia energética impulsada por IA en todo el mundo, para permitir la descarbonización de las ciudades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el grupo de ingeniería multinacional danés, adquirió el software de energía urbana de ENFOR y llevará las soluciones al mercado global bajo el conjunto Danfoss Leanheat® de soluciones sostenibles de calefacción y refrigeración. La solución Danfoss Leanheat® combina tecnología de vanguardia, análisis de datos e inteligencia artificial para optimizar el consumo de energía y mejorar la eficiencia operativa de los edificios y la energía del distrito.</w:t>
            </w:r>
          </w:p>
          <w:p>
            <w:pPr>
              <w:ind w:left="-284" w:right="-427"/>
              <w:jc w:val="both"/>
              <w:rPr>
                <w:rFonts/>
                <w:color w:val="262626" w:themeColor="text1" w:themeTint="D9"/>
              </w:rPr>
            </w:pPr>
            <w:r>
              <w:t>Danfoss había sido un accionista minoritario de ENFOR desde 2020. Al adquirir por completo el negocio de software de calefacción urbana, mejora las capacidades y la precisión de su conjunto de redes Leanheat para empresas de servicios públicos de energía urbana para incluir optimización de temperatura basada en datos, pronóstico de carga inteligente y pronóstico micrometeorológico, que apoyan a las empresas de servicios públicos de energía urbana y a las empresas energéticas en sus transiciones ecológicas.</w:t>
            </w:r>
          </w:p>
          <w:p>
            <w:pPr>
              <w:ind w:left="-284" w:right="-427"/>
              <w:jc w:val="both"/>
              <w:rPr>
                <w:rFonts/>
                <w:color w:val="262626" w:themeColor="text1" w:themeTint="D9"/>
              </w:rPr>
            </w:pPr>
            <w:r>
              <w:t>ENFOR es una spin-off innovadora de la Universidad Técnica Danesa y ofrece soluciones para la previsión y optimización de la producción y demanda de energía, incl. optimización de los sistemas energéticos distritales. El potencial del uso de datos y aprendizaje automático en el sector energético es enorme. El último White Paper de Impacto de Danfoss revela que un despliegue ambicioso, pero realista de tecnología de flexibilidad del lado de la demanda en la UE y el Reino Unido puede ahorrar 40 millones de toneladas de emisiones de CO2 cada año para 2030, más que la huella climática interna de Dinamarca.</w:t>
            </w:r>
          </w:p>
          <w:p>
            <w:pPr>
              <w:ind w:left="-284" w:right="-427"/>
              <w:jc w:val="both"/>
              <w:rPr>
                <w:rFonts/>
                <w:color w:val="262626" w:themeColor="text1" w:themeTint="D9"/>
              </w:rPr>
            </w:pPr>
            <w:r>
              <w:t>Con innumerables soluciones en el mercado centradas en cambios aislados, las empresas de servicios públicos, los propietarios de edificios y las partes interesadas públicas se quedan sin una solución integral. Danfoss Leanheat® ofrece innovadores sistemas y servicios de software de extremo a extremo para el control y la optimización de los sistemas de energía urbana, desde las personas hasta la producción. La solución de ENFOR será una parte central de Danfoss Leanheat® y, en el futuro, el equipo de Danfoss evolucionará continuamente la solución combinada para desarrollar nuevas funciones que satisfagan las necesidades de un mercado en evolución.</w:t>
            </w:r>
          </w:p>
          <w:p>
            <w:pPr>
              <w:ind w:left="-284" w:right="-427"/>
              <w:jc w:val="both"/>
              <w:rPr>
                <w:rFonts/>
                <w:color w:val="262626" w:themeColor="text1" w:themeTint="D9"/>
              </w:rPr>
            </w:pPr>
            <w:r>
              <w:t>Después de la separación de las actividades de calefacción urbana, ENFOR continuará como una entidad legal independiente y se centrará en el desarrollo de sus tecnologías avanzadas de aprendizaje automático para el sector eléctrico, con dedicación a las energías renovables y la transición a la energía verde.</w:t>
            </w:r>
          </w:p>
          <w:p>
            <w:pPr>
              <w:ind w:left="-284" w:right="-427"/>
              <w:jc w:val="both"/>
              <w:rPr>
                <w:rFonts/>
                <w:color w:val="262626" w:themeColor="text1" w:themeTint="D9"/>
              </w:rPr>
            </w:pPr>
            <w:r>
              <w:t>Jürgen Fischer, presidente de Danfoss Climate Solutions, dice: "Estamos encantados de darle la bienvenida a Danfoss a los expertos y al software de energía de distrito de ENFOR. Juntos se puede ofrecer una solución completa a las empresas de servicios públicos para medir y optimizar la eficiencia energética de las redes de energía urbana, para servir mejor a los clientes. Para Danfoss, ampliar y mejorar la cartera y ofertas digitales es una prioridad clave. Al liberar el potencial de la inteligencia artificial, la conectividad y las herramientas de optimización, se hace posible que las empresas de servicios públicos y proveedores de servicios satisfagan de manera efectiva las crecientes demandas de eficiencia energética al tiempo que mejoran las operaciones y los costos comerciales".</w:t>
            </w:r>
          </w:p>
          <w:p>
            <w:pPr>
              <w:ind w:left="-284" w:right="-427"/>
              <w:jc w:val="both"/>
              <w:rPr>
                <w:rFonts/>
                <w:color w:val="262626" w:themeColor="text1" w:themeTint="D9"/>
              </w:rPr>
            </w:pPr>
            <w:r>
              <w:t>Mikkel Westenholz, director ejecutivo de ENFOR A/S, comentó su beneplácito al decir que "nuestros servicios de calefacción urbana hayan encontrado un nuevo hogar en Danfoss, que podrá integrar los servicios en su plataforma digital y llevarlos al mercado a través de su organización mundial. Ha sido un viaje emocionante para ENFOR, donde fuimos pioneros en el uso de datos y aprendizaje automático en la previsión y optimización de sistemas energéticos. Se ve una fuerte validación del negocio y tecnología, que una empresa como Danfoss haya adquirido la tecnología de calefacción y refrigeración urbana, y continuaremos el viaje con un enfoque en la energía renovable y el sector energético".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https://www.mexicopress.com.mx/danfoss-completa-la-adquisicion-del-software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Software Sostenibilidad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