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compromiso con la Responsabilidad Social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cuatro ejes de la responsabilidad Social en los que participa Danfoss son la calidad de vida, la vinculación con la comunidad, medio ambiente y, ética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uno de los mayores grupos daneses en proporcionar tecnologías energéticas eficientes que ahorran energía y combaten el cambio climático, dio a conocer el reporte 2018 de Responsabilidad Social y reafirmó su compromiso desde el nivel directivo, para mantenerse como una Empresa Socialmente Responsable y permear a toda la organización las actividades, iniciativas, procedimientos y acciones que la favorecen.</w:t>
            </w:r>
          </w:p>
          <w:p>
            <w:pPr>
              <w:ind w:left="-284" w:right="-427"/>
              <w:jc w:val="both"/>
              <w:rPr>
                <w:rFonts/>
                <w:color w:val="262626" w:themeColor="text1" w:themeTint="D9"/>
              </w:rPr>
            </w:pPr>
            <w:r>
              <w:t>Los cuatro ejes de la responsabilidad Social en los que participa Danfoss son la calidad de vida, la vinculación con la comunidad, medio ambiente y, ética empresarial. Los cuáles se alinean a los Objetivos de Desarrollo Sostenibles (ODS) de las Naciones Unidas y que impulsan al desarrollo de un mundo mejor. Las acciones llevadas a cabo en cada rubro, permiten fomentar el uso del agua limpia y saneamiento, impulsar el uso de energía asequible y no contaminante, promover el desarrollo de ciudades y comunidades sostenibles y sobre todo, la producción y consumo responsable.</w:t>
            </w:r>
          </w:p>
          <w:p>
            <w:pPr>
              <w:ind w:left="-284" w:right="-427"/>
              <w:jc w:val="both"/>
              <w:rPr>
                <w:rFonts/>
                <w:color w:val="262626" w:themeColor="text1" w:themeTint="D9"/>
              </w:rPr>
            </w:pPr>
            <w:r>
              <w:t>Para Xavier Casas, Director General de Danfoss, "mantenerse como una Empresa Socialmente Responsable es un estilo de vida corporativa y personal depende de que practiquemos lo que predicamos y vivamos de acuerdo a nuestros valores, Danfoss México es una empresa con mucha equidad y paridad de género, de los 1147 empleados 628 son hombres y 519 mujeres, los jóvenes sin duda, ocupan un lugar importante para nosotros".</w:t>
            </w:r>
          </w:p>
          <w:p>
            <w:pPr>
              <w:ind w:left="-284" w:right="-427"/>
              <w:jc w:val="both"/>
              <w:rPr>
                <w:rFonts/>
                <w:color w:val="262626" w:themeColor="text1" w:themeTint="D9"/>
              </w:rPr>
            </w:pPr>
            <w:r>
              <w:t>Danfoss apoya a su talento humano a lograr sinergia con actividades familiares y los anima a conseguir sus metas, promueve la vinculación con la comunidad a través de alianzas con universidades y asociaciones civiles; rescata el medio ambiente reforestando zonas verdes y evitando el uso de materiales inorgánicos, pero sobre todo, se rige bajo principios éticos en sus actividades empresariales.</w:t>
            </w:r>
          </w:p>
          <w:p>
            <w:pPr>
              <w:ind w:left="-284" w:right="-427"/>
              <w:jc w:val="both"/>
              <w:rPr>
                <w:rFonts/>
                <w:color w:val="262626" w:themeColor="text1" w:themeTint="D9"/>
              </w:rPr>
            </w:pPr>
            <w:r>
              <w:t>Como uno de los líderes de la industria en investigación, desarrollo y producción de tecnologías energéticamente eficientes, dedicadas a diseñar un mejor mañana, Danfoss se compromete todos los días para ser un ciudadano corporativo socialmente responsable en cada una de sus áreas de negocio, Danfoss Cooling, Danfoss Drives, Danfoss Heating y Danfoss Power Solutions.</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https://www.mexicopress.com.mx/danfoss-compromiso-con-la-responsabilidad_1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Consumo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