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cumple con regulaciones de política ambiental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Anuncia su compromiso con el medio ambiente cumpliendo las regulaciones que marca la certificación ISO 14001:2015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Danfoss, www.danfoss.com el líder mundial que suministra tecnologías que satisfacen la creciente demanda de los alimentos, cadena de producción, eficiencia energética, soluciones amigables con el clima e infraestructura moderna anunció su compromiso con el entorno ambiental y laboral orientado hacia la sustentabilidad, la responsabilidad social y al uso eficiente de los energéticos de acuerdo a su modelo de negocios en donde destaca: protección al medio ambiente previniendo la contaminación, establecimiento de objetivos y metas para minimizar impactos negativos a los aspectos ambientales, aseguramiento de cumplir con la legislación y otros requisitos relacionados a aspectos ambientales, de seguridad y salud ocupacional, prevención de accidentes y enfermedades derivados de actividades propias, creación de una cultura de responsabilidad en áreas de influencia ambiental, social y laboral y contribución para mejorar la calidad de vida de empleados y desarrollo de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política ambiental 2018 de Danfoss se apega al ISO (Organización Internacional de Normalización) 14001:2015 vigente, la cual proporciona a las organizaciones un marco de referencia para proteger el medio ambiente y responder a las condiciones ambientales cambiantes, en equilibrio con las necesidades socioeconómicas.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norma especifica requisitos que permitan que una organización logre los resultados previstos que ha establecido para su sistema de gestión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Danfoss se han adoptado acciones que conducen a toda la organización a adoptar un enfoque metódico con relación a la gestión ambiental mediante la implementación de sistemas de gestión ambiental, cuyo objetivo es contribuir al pilar ambiental de la sostenibilidad, aportando valor al medios ambiente, a la propia organización y a sus partes interesadas.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25.000 empleados y con clientes en más de 100 países. Es una empresa privada dirigida por la familia fundadora.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 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5615 2195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https://www.mexicopress.com.mx/danfoss-cumple-con-regulaciones-de-politica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Consumo Ciudad de México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