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23/06/2022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en la Expo Frío-Calor de Chile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se ha caracterizado por su innovación, desarrollo y su programa constante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https://www.danfoss.com/es-mx anunció su participación en la V Exposición Internacional de aire acondicionado, calefacción, ventilación, refrigeración y agua caliente sanitaria que se desarrollará en Santiago de Chile el 29, 30 de junio y el 1 de julio 2022 organizada por la Cámara Chilena de Refrigeración y Climatización y realizada por Arma Productora Chile Spa.</w:t></w:r></w:p><w:p><w:pPr><w:ind w:left="-284" w:right="-427"/>	<w:jc w:val="both"/><w:rPr><w:rFonts/><w:color w:val="262626" w:themeColor="text1" w:themeTint="D9"/></w:rPr></w:pPr><w:r><w:t>En este encuentro dará a conocer las soluciones para la industria de refrigeración (IPS8, LLS4000, ICF), soluciones para sistemas HVAC (VLT FC102 HVAC Drive, Flat Station / Akva Lux II, Válvula ABQM, Actuador NOVOCON), herramientas para la descarbonización y digitalización de sus tiendas (UC Optyma iCO2, Centrica, Alsense) así como las soluciones para ahorro de consumo de agua para sus sistemas contra incendios utilizando procedimientos de agua nebulizada a Alta Presion (Bomba en corte APP 0.6 pequeña, compressor scroll).</w:t></w:r></w:p><w:p><w:pPr><w:ind w:left="-284" w:right="-427"/>	<w:jc w:val="both"/><w:rPr><w:rFonts/><w:color w:val="262626" w:themeColor="text1" w:themeTint="D9"/></w:rPr></w:pPr><w:r><w:t>Danfoss se ha caracterizado por su innovación, desarrollo y su programa constante de capacitación por lo que participará con seminarios y talleres dirigidos a técnicos, mecánicos, instaladores, arquitectos, ingenieros, comerciantes e industriales del sector que durante tres días visitarán el recinto ferial Espacio Riesco, el cual contará con más de 5000m2 de exposición y jornadas académicas simultáneas para la profesionalización de la industria. De acuerdo con la Organización de Naciones Unidas (ONU) los sistemas de enfriamiento sostenibles podrían reducir años de emisiones de gases de efecto invernadero y ahorrar mucho dinero a las industrias que hacen frente al cambio climático a través de la implemetación de nuevas tecnologías, por lo que hablar de sostenibilidad también será de gran importancia.</w:t></w:r></w:p><w:p><w:pPr><w:ind w:left="-284" w:right="-427"/>	<w:jc w:val="both"/><w:rPr><w:rFonts/><w:color w:val="262626" w:themeColor="text1" w:themeTint="D9"/></w:rPr></w:pPr><w:r><w:t>De acuerdo al informe Energía 2050: Política Energética de Chile del Ministerio de Energía, los desafíos a nivel país deben desarrollarse sobre 4 bases: Seguridad y Calidad de Suministro, Energía como Motor de Desarrollo, Compatibilidad con el Medio Ambiente, y Eficiencia y Educación Energética. Por ende, en materia de climatización y refrigeración el desafío es enfocar el desarrollo tecnológico, la innovación y el mercado a un enfoque en el bienestar personal y colectivo de la sociedad.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https://www.mexicopress.com.mx/danfoss-en-la-expo-frio-calor-de-chile_1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Ecología Industria Alimentaria Software Consumo Nuevo León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