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mantiene su compromiso en la capacitación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primer trimestre destacan una serie de webinars para la formación continúa aprendiendo de la mano de expertos temas referentes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reitera su compromiso para capacitar, de manera continua, al talento de sus socios de negocio, clientes, instaladores, técnicos y contratistas en la constante difusión del conocimiento ofreciendo de manera gratuita, los saberes obtenidos a lo largo de los años y compartiendo conocimiento con los asistentes a sus sesiones académicas.</w:t>
            </w:r>
          </w:p>
          <w:p>
            <w:pPr>
              <w:ind w:left="-284" w:right="-427"/>
              <w:jc w:val="both"/>
              <w:rPr>
                <w:rFonts/>
                <w:color w:val="262626" w:themeColor="text1" w:themeTint="D9"/>
              </w:rPr>
            </w:pPr>
            <w:r>
              <w:t>En este primer trimestre destacan una serie de webinars para la formación continúa aprendiendo de la mano de expertos temas referentes a las válvulas de expansión, drives de media tensión para la industria de la minería en México, variadores inteligentes en el futuro del HVAC conectado, purgadores de gases no condensables en sistemas de amoníaco para la eficiencia energética y sostenibilidad, nuevos controles de válvulas motorizadas, un amplio abanico en el que se pueden aplicar las unidades condensadoras, y muchos temas más de interés para los usuarios.</w:t>
            </w:r>
          </w:p>
          <w:p>
            <w:pPr>
              <w:ind w:left="-284" w:right="-427"/>
              <w:jc w:val="both"/>
              <w:rPr>
                <w:rFonts/>
                <w:color w:val="262626" w:themeColor="text1" w:themeTint="D9"/>
              </w:rPr>
            </w:pPr>
            <w:r>
              <w:t>"La idea es la capacitación continua, el aprendizaje ininterrumpido de ingenieros altamente capacitados de la mano de expertos", dijo Peter Young, Director de Ventas de Climate Solutions en Danfoss México quien agregó que los cursos son totalmente gratuitos y disponibles para usuarios de todos los países de habla hispana. Además, si por cuestiones de agenda alguno de los webinars no es atendido por el interesado, puede volver a vivir la experiencia visitando o suscribiéndose al canal de YouTube Danfoss México. </w:t>
            </w:r>
          </w:p>
          <w:p>
            <w:pPr>
              <w:ind w:left="-284" w:right="-427"/>
              <w:jc w:val="both"/>
              <w:rPr>
                <w:rFonts/>
                <w:color w:val="262626" w:themeColor="text1" w:themeTint="D9"/>
              </w:rPr>
            </w:pPr>
            <w:r>
              <w:t>El calendario temático se publica en los diferentes canales de difusión de Danfoss: redes sociales, página web y Newsletter, para que los interesados puedan registrarse sin costo. Danfoss es una compañía que busca ser cada día más competitiva en un mundo globalizado, ofreciendo la información oportuna a todos los mercados en donde tiene operación. Cada seminario web le brinda la oportunidad de conocer las últimas tecnologías y sus aplicaciones, además los asistentes pueden plantear sus dudas sobre el tema presentado directamente al presentador y así tener mayor claridad de los beneficios o características de la tecnología abordada.  </w:t>
            </w:r>
          </w:p>
          <w:p>
            <w:pPr>
              <w:ind w:left="-284" w:right="-427"/>
              <w:jc w:val="both"/>
              <w:rPr>
                <w:rFonts/>
                <w:color w:val="262626" w:themeColor="text1" w:themeTint="D9"/>
              </w:rPr>
            </w:pPr>
            <w:r>
              <w:t>"Lo que se busca es estar cerca de nuestros socios de negocio, la tecnología nos lo permite y por eso se hace extensiva la invitación a todo el canal de distribución, integradores de soluciones y socios de negocio en general a unirse y a contar esta historia juntos, preparados para los nuevos desafíos del mañana", expresó Peter Young.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https://www.mexicopress.com.mx/danfoss-mantiene-su-compromiso-en-la_1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Ecología Industria Alimentaria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