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David Casares Gutiérrez y Evergreen Capital presentan TownHouses Hemlock Evergreen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HEMLOCK, un innovador proyecto de townhouses en el corazón de Polanco, redefine la forma de vivir en uno de los barrios más exclusivos de la Ciudad de México. Diseñado por Sordo Madaleno Arquitectos, con la visión del reconocido David Casares Gutiérrez y Evergreen Capital, ofrece cuatro viviendas verticales independientes de amplios espacios, acabados de lujo, terrazas privadas y un impresionante roof garden con vista 360°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exclusivos townhouses HEMLOCK, un proyecto de Evergreen en colaboración con Sordo Madaleno Arquitectos, presentan una forma revolucionaria de vivir en Polanco, una de las zonas más distinguidas de la Ciudad de México. Situados en Molière 101, a escasos pasos de Masaryk y a dos cuadras del Parque Lincoln, los cuatro townhouses independientes de cuatro pisos más dos sótanos, ubicados en una superficie de 317.08 metros cuadrados, redefinen el estilo residencial de lujo.</w:t>
            </w:r>
          </w:p>
          <w:p>
            <w:pPr>
              <w:ind w:left="-284" w:right="-427"/>
              <w:jc w:val="both"/>
              <w:rPr>
                <w:rFonts/>
                <w:color w:val="262626" w:themeColor="text1" w:themeTint="D9"/>
              </w:rPr>
            </w:pPr>
            <w:r>
              <w:t>El diseño interior de cada unidad, de 434.38 metros cuadrados y 344.77 metros cuadrados habitables, ofrece una distribución estratégica y funcional que brinda fluidez a los espacios. A través de un recibidor en la entrada, se accede a un televisor con terraza adjunta, sala y comedor separados por una elegante cocina italiana totalmente equipada, un estudio y una recámara con baño completo. En el tercer piso, la recámara principal se completa con vestidor, baño completo y una terraza privada, que se puede personalizar a gusto de cada propietario.</w:t>
            </w:r>
          </w:p>
          <w:p>
            <w:pPr>
              <w:ind w:left="-284" w:right="-427"/>
              <w:jc w:val="both"/>
              <w:rPr>
                <w:rFonts/>
                <w:color w:val="262626" w:themeColor="text1" w:themeTint="D9"/>
              </w:rPr>
            </w:pPr>
            <w:r>
              <w:t>Además, cada unidad posee un sofisticado roof garden de acceso exclusivo mediante elevador, que ofrece vistas panorámicas de toda la ciudad. Los elementos de primera calidad en acabados y carpintería son un distintivo de la visión superb de Sordo Madaleno. Coatendosamente, cada townhouse dispone de un eleva-autos con capacidad para tres vehículos, más uno en plataforma, y espacios amplios en sótanos para más estacionamiento, cuarto de servicio y lavado, cuarto de máquinas, cisternas y un sistema hidroneumático.</w:t>
            </w:r>
          </w:p>
          <w:p>
            <w:pPr>
              <w:ind w:left="-284" w:right="-427"/>
              <w:jc w:val="both"/>
              <w:rPr>
                <w:rFonts/>
                <w:color w:val="262626" w:themeColor="text1" w:themeTint="D9"/>
              </w:rPr>
            </w:pPr>
            <w:r>
              <w:t>Asegurando altos estándares de seguridad, todos los inmuebles de HEMLOCK cuentan con preparaciones para A/A y calefacción y un sistema de seguridad básico/CCTV. A esto se suma un excepcional proyecto de iluminación desarrollado por el renombrado arquitecto de iluminación Luis Lozoya.</w:t>
            </w:r>
          </w:p>
          <w:p>
            <w:pPr>
              <w:ind w:left="-284" w:right="-427"/>
              <w:jc w:val="both"/>
              <w:rPr>
                <w:rFonts/>
                <w:color w:val="262626" w:themeColor="text1" w:themeTint="D9"/>
              </w:rPr>
            </w:pPr>
            <w:r>
              <w:t>HEMLOCK no es solo un proyecto inmobiliario, sino un compendio de diseño, arquitectura y funcionalidad que establece un precedente en el modo de vivir dentro de la capital mexicana. Su ubicación privilegiada y el lujo arquitectónico que ofrece se conjugan perfectamente con la visión moderna y vanguardista de Evergreen y Sordo Madaleno Arquitectos. En palabras de David Casares Gutiérrez, HEMLOCK es una auténtica "Redistribución de la forma de vivir en Polanco".</w:t>
            </w:r>
          </w:p>
          <w:p>
            <w:pPr>
              <w:ind w:left="-284" w:right="-427"/>
              <w:jc w:val="both"/>
              <w:rPr>
                <w:rFonts/>
                <w:color w:val="262626" w:themeColor="text1" w:themeTint="D9"/>
              </w:rPr>
            </w:pPr>
            <w:r>
              <w:t>https://hemlockpolanco.com/townhouses-presentado-por-david-gutierrez-y-evergreen-capital</w:t>
            </w:r>
          </w:p>
          <w:p>
            <w:pPr>
              <w:ind w:left="-284" w:right="-427"/>
              <w:jc w:val="both"/>
              <w:rPr>
                <w:rFonts/>
                <w:color w:val="262626" w:themeColor="text1" w:themeTint="D9"/>
              </w:rPr>
            </w:pPr>
            <w:r>
              <w:t>https://hemlockpolanco.com/david-casares-gutierrez-marca-la-diferencia-con-un-gran-proyecto-de-iluminacion-en-hemlock-un-desarrollo-de-evergreen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Casares Gutiérrez</w:t>
      </w:r>
    </w:p>
    <w:p w:rsidR="00C31F72" w:rsidRDefault="00C31F72" w:rsidP="00AB63FE">
      <w:pPr>
        <w:pStyle w:val="Sinespaciado"/>
        <w:spacing w:line="276" w:lineRule="auto"/>
        <w:ind w:left="-284"/>
        <w:rPr>
          <w:rFonts w:ascii="Arial" w:hAnsi="Arial" w:cs="Arial"/>
        </w:rPr>
      </w:pPr>
      <w:r>
        <w:rPr>
          <w:rFonts w:ascii="Arial" w:hAnsi="Arial" w:cs="Arial"/>
        </w:rPr>
        <w:t>Evergreen Capital</w:t>
      </w:r>
    </w:p>
    <w:p w:rsidR="00AB63FE" w:rsidRDefault="00C31F72" w:rsidP="00AB63FE">
      <w:pPr>
        <w:pStyle w:val="Sinespaciado"/>
        <w:spacing w:line="276" w:lineRule="auto"/>
        <w:ind w:left="-284"/>
        <w:rPr>
          <w:rFonts w:ascii="Arial" w:hAnsi="Arial" w:cs="Arial"/>
        </w:rPr>
      </w:pPr>
      <w:r>
        <w:rPr>
          <w:rFonts w:ascii="Arial" w:hAnsi="Arial" w:cs="Arial"/>
        </w:rPr>
        <w:t>+52 55 2711 8677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https://www.mexicopress.com.mx/david-casares-gutierrez-y-evergreen-capital_1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Interiorismo Estado de México Ciudad de México Urbanismo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