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Paz, Costemalle-DFK fue nombrada "Firm of the Year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jueves 11 de julio Juan Pacheco Socio de la firma recibió un gran reconocimiento en Sídney. De la Paz, Costemalle fue reconocida como la firma del año entre 220 Firmas pertenecientes a la red DFK International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11 de julio, Juan Pacheco Socio en, De la Paz, Costemalle DFK tuvo el honor de estar en Sídney, Australia en representación de la firma, perteneciente a las 220 Firmas que parte de la red DFK International.</w:t>
            </w:r>
          </w:p>
          <w:p>
            <w:pPr>
              <w:ind w:left="-284" w:right="-427"/>
              <w:jc w:val="both"/>
              <w:rPr>
                <w:rFonts/>
                <w:color w:val="262626" w:themeColor="text1" w:themeTint="D9"/>
              </w:rPr>
            </w:pPr>
            <w:r>
              <w:t>"Firm of the  Year" es un reconocimiento que otorga @DFKInternational como prueba del compromiso con la calidad en cada uno de los servicios que ofrece, además de la innovación y la satisfacción que sus clientes reconocen de los que conforman la firma.</w:t>
            </w:r>
          </w:p>
          <w:p>
            <w:pPr>
              <w:ind w:left="-284" w:right="-427"/>
              <w:jc w:val="both"/>
              <w:rPr>
                <w:rFonts/>
                <w:color w:val="262626" w:themeColor="text1" w:themeTint="D9"/>
              </w:rPr>
            </w:pPr>
            <w:r>
              <w:t>Este reconocimiento no solo es a la calidad en cada servicio que se le brinda a cada uno de los clientes, sino también, al esfuerzo y dedicación que día a día, cada uno de los que conforman De la Paz, Costemalle DFK dedican para brindar lo mejor de sí y con la red DFK International, ya que evalúa participación activa, atención de referencias y repuesta oportuna ante la red.</w:t>
            </w:r>
          </w:p>
          <w:p>
            <w:pPr>
              <w:ind w:left="-284" w:right="-427"/>
              <w:jc w:val="both"/>
              <w:rPr>
                <w:rFonts/>
                <w:color w:val="262626" w:themeColor="text1" w:themeTint="D9"/>
              </w:rPr>
            </w:pPr>
            <w:r>
              <w:t>"Firm of the  Year", es otorgado por un panel de expertos de la industria y colegas, marca un hito significativo en su trayectoria como una fuerza líder en el sector global de consultoría y servicios de asesoría.</w:t>
            </w:r>
          </w:p>
          <w:p>
            <w:pPr>
              <w:ind w:left="-284" w:right="-427"/>
              <w:jc w:val="both"/>
              <w:rPr>
                <w:rFonts/>
                <w:color w:val="262626" w:themeColor="text1" w:themeTint="D9"/>
              </w:rPr>
            </w:pPr>
            <w:r>
              <w:t>De la Paz, Costemalle DFK lleva más de 60 años siendo parte de la Red DFK Internacional y con participación intensa en sus órganos de gobierno (Board, Advisory Committee, Executive Committee y Comités de trabajo), se ha distinguido por su innovación, integridad y entrega excepcional de servicios. Con una historia rica que abarca décadas, la firma ha demostrado consistentemente su capacidad para navegar desafíos complejos y proporcionar soluciones adaptadas que satisfacen las necesidades cambiantes de su diversa clientela.</w:t>
            </w:r>
          </w:p>
          <w:p>
            <w:pPr>
              <w:ind w:left="-284" w:right="-427"/>
              <w:jc w:val="both"/>
              <w:rPr>
                <w:rFonts/>
                <w:color w:val="262626" w:themeColor="text1" w:themeTint="D9"/>
              </w:rPr>
            </w:pPr>
            <w:r>
              <w:t>El premio "Firma del Año 2024" reconoce los logros sobresalientes de De la Paz, Costemalle DFK en varios aspectos de sus operaciones. Desde sus servicios de asesoría estratégica que empoderan a las empresas para prosperar en paisajes competitivos, hasta sus prácticas de auditoría y aseguramiento que garantizan transparencia financiera y cumplimiento, la firma ha establecido un estándar de excelencia dentro de la industria.</w:t>
            </w:r>
          </w:p>
          <w:p>
            <w:pPr>
              <w:ind w:left="-284" w:right="-427"/>
              <w:jc w:val="both"/>
              <w:rPr>
                <w:rFonts/>
                <w:color w:val="262626" w:themeColor="text1" w:themeTint="D9"/>
              </w:rPr>
            </w:pPr>
            <w:r>
              <w:t>"Estamos profundamente honrados de recibir el premio  and #39;Firma del Año 2024 and #39;", comentó Juan Pacheco, Socio en De la Paz, Costemalle DFK. "Este reconocimiento es un testimonio de la dedicación y experiencia del talentoso equipo, cuya búsqueda incansable de la excelencia ha sido fundamental en el éxito".</w:t>
            </w:r>
          </w:p>
          <w:p>
            <w:pPr>
              <w:ind w:left="-284" w:right="-427"/>
              <w:jc w:val="both"/>
              <w:rPr>
                <w:rFonts/>
                <w:color w:val="262626" w:themeColor="text1" w:themeTint="D9"/>
              </w:rPr>
            </w:pPr>
            <w:r>
              <w:t>El proceso de selección del premio implicó una evaluación rigurosa de las firmas basada en criterios como liderazgo, innovación, servicio al cliente y contribución a la profesión. La demostración consistente de estas cualidades por parte de De la Paz, Costemalle DFK los distinguió como un candidato destacado para el título prestigioso.</w:t>
            </w:r>
          </w:p>
          <w:p>
            <w:pPr>
              <w:ind w:left="-284" w:right="-427"/>
              <w:jc w:val="both"/>
              <w:rPr>
                <w:rFonts/>
                <w:color w:val="262626" w:themeColor="text1" w:themeTint="D9"/>
              </w:rPr>
            </w:pPr>
            <w:r>
              <w:t>Mirando hacia el futuro, De la Paz, Costemalle DFK se compromete a mantener los más altos estándares de profesionalismo y a continuar innovando en sus ofertas de servicios. Su presencia global y experiencia local los posicionan como un socio de confianza para organizaciones que buscan insights estratégicos y soluciones transformadoras.</w:t>
            </w:r>
          </w:p>
          <w:p>
            <w:pPr>
              <w:ind w:left="-284" w:right="-427"/>
              <w:jc w:val="both"/>
              <w:rPr>
                <w:rFonts/>
                <w:color w:val="262626" w:themeColor="text1" w:themeTint="D9"/>
              </w:rPr>
            </w:pPr>
            <w:r>
              <w:t>El premio "Firma del Año 2024" no solo celebra los logros pasados, sino que también sirve como catalizador para que, De la Paz, Costemalle DFK eleve aún más su impacto e influencia dentro de la comunidad empresarial global. Con su compromiso inquebrantable con la excelencia y su enfoque centrado en el cliente, están preparados para establecer nuevos estándares en la industria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IDEC</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https://www.mexicopress.com.mx/de-la-paz-costemalle-dfk-fue-nombrada-firm-of_1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Derecho Nombramientos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