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10/10/2024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Día Mundial de la Salud Mental, la transformación hacia una cultura de bienestar: Tecmilenio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OMS advierte de la importancia de cuidar la salud mental en los espacios laborales. El evento 'Wellbeing 360: Organizaciones Positivas' traerá a grandes especialistas para ofrecer estrategias innovadoras para transformar los lugares de trabajo en entornos que promuevan el bienestar integral y el crecimiento de las personas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Día Mundial de la Salud Mental invita a reflexionar sobre el bienestar emocional en todos los aspectos de la vida, especialmente en el entorno laboral, donde se pasa gran parte del tiempo. Hoy más que nunca, las organizaciones tienen el potencial de convertirse en espacios que no solo fomenten la productividad, sino también el crecimiento personal y profesional, así como el bienestar integral de sus equipos.</w:t>
            </w:r>
          </w:p>
          <w:p>
            <w:pPr>
              <w:ind w:left="-284" w:right="-427"/>
              <w:jc w:val="both"/>
              <w:rPr>
                <w:rFonts/>
                <w:color w:val="262626" w:themeColor="text1" w:themeTint="D9"/>
              </w:rPr>
            </w:pPr>
            <w:r>
              <w:t>De acuerdo con la Organización Mundial de la Salud (OMS), la depresión y la ansiedad cuestan a la economía global más de 1 billón de dólares al año, lo que se traduce en la pérdida de 12 mil millones de días laborables​. En respuesta a este desafío, el evento Wellbeing 360 reunirá a expertos que compartirán estrategias para construir una cultura organizacional más positiva y saludable, enfocada en el bienestar integral.</w:t>
            </w:r>
          </w:p>
          <w:p>
            <w:pPr>
              <w:ind w:left="-284" w:right="-427"/>
              <w:jc w:val="both"/>
              <w:rPr>
                <w:rFonts/>
                <w:color w:val="262626" w:themeColor="text1" w:themeTint="D9"/>
              </w:rPr>
            </w:pPr>
            <w:r>
              <w:t>Este evento, que se realizará el próximo 17 de octubre, reúne líderes y expertos internacionales del bienestar que abordarán cómo las organizaciones pueden responder a esta necesidad creciente de cuidar la salud mental de sus equipos. </w:t>
            </w:r>
          </w:p>
          <w:p>
            <w:pPr>
              <w:ind w:left="-284" w:right="-427"/>
              <w:jc w:val="both"/>
              <w:rPr>
                <w:rFonts/>
                <w:color w:val="262626" w:themeColor="text1" w:themeTint="D9"/>
              </w:rPr>
            </w:pPr>
            <w:r>
              <w:t>Bruno Zepeda, rector de Tecmilenio, hablará de conciencia organizacional, es decir, de cómo las empresas pueden fomentar el bienestar mental de sus colaboradores. Andrés Oppenheimer, columnista y conductor de televisión, compartirá las tendencias globales que priorizan la felicidad y la salud mental en el lugar de trabajo. Miguel Nisembaum, especialista en liderazgo positivo y estrategia, se enfocará en cómo rediseñar el trabajo diario para encontrar sentido y mejorar el bienestar emocional. Y Vibha, conferencista y facilitadora internacional, hablará de cómo encontrar el equilibrio entre cuerpo, mente y espíritu, tanto en la vida personal como en el entorno laboral.</w:t>
            </w:r>
          </w:p>
          <w:p>
            <w:pPr>
              <w:ind w:left="-284" w:right="-427"/>
              <w:jc w:val="both"/>
              <w:rPr>
                <w:rFonts/>
                <w:color w:val="262626" w:themeColor="text1" w:themeTint="D9"/>
              </w:rPr>
            </w:pPr>
            <w:r>
              <w:t>Este esperado evento organizado por Tecmilenio será transmitido en vivo a través de Wellbeing360.tv, lo cual permitirá que se conecte gente de todo el mundo y que más gente se sume a este movimiento que busca transformar las organizaciones en entornos más humanos, mejorar la salud mental en el trabajo y construir un entorno más humano para todas las personas. El evento es gratuito y el registro está disponible en el siguiente enlace: https://www.wellbeing360.tv/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Anakaren Cepeda</w:t>
      </w:r>
    </w:p>
    <w:p w:rsidR="00C31F72" w:rsidRDefault="00C31F72" w:rsidP="00AB63FE">
      <w:pPr>
        <w:pStyle w:val="Sinespaciado"/>
        <w:spacing w:line="276" w:lineRule="auto"/>
        <w:ind w:left="-284"/>
        <w:rPr>
          <w:rFonts w:ascii="Arial" w:hAnsi="Arial" w:cs="Arial"/>
        </w:rPr>
      </w:pPr>
      <w:r>
        <w:rPr>
          <w:rFonts w:ascii="Arial" w:hAnsi="Arial" w:cs="Arial"/>
        </w:rPr>
        <w:t>Tecmilenio</w:t>
      </w:r>
    </w:p>
    <w:p w:rsidR="00AB63FE" w:rsidRDefault="00C31F72" w:rsidP="00AB63FE">
      <w:pPr>
        <w:pStyle w:val="Sinespaciado"/>
        <w:spacing w:line="276" w:lineRule="auto"/>
        <w:ind w:left="-284"/>
        <w:rPr>
          <w:rFonts w:ascii="Arial" w:hAnsi="Arial" w:cs="Arial"/>
        </w:rPr>
      </w:pPr>
      <w:r>
        <w:rPr>
          <w:rFonts w:ascii="Arial" w:hAnsi="Arial" w:cs="Arial"/>
        </w:rPr>
        <w:t>8112375185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https://www.mexicopress.com.mx/dia-mundial-de-la-salud-mental-la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Educación Eventos Psicología Webinars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