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14/10/2021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Distinguen a Vesta  con el Reconocimiento Empresas Excepcionales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Recibe el distintivo en la categoría de Buenas Prácticas en Apoyo y Compromiso Social, en la primera entrega del reconocimiento, que distingue a 100 empresas mexicanas que reactivaron la economía durante la pandemia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12 de octubre se hizo entrega del Reconocimiento Empresas Excepcionales 2021 a 100 empresas e instituciones mexicanas que han llevado a cabo prácticas sobresalientes para generar respuestas ágiles a los retos de la crisis sanitaria ocasionada por COVID-19. Los premios fueron entregados por acciones de solidaridad, liderazgo e innovación y se enfocaron en reconocer a los colaboradores de las organizaciones ganadoras para difundir los aprendizajes y las historias de éxito surgidas para reactivar económicamente 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fue creada por el Consejo de la Comunicación y el Instituto para el Fomento a la Calidad premiando prácticas de impactos 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constó de 5 categorías: Estrategias de respuesta y adaptación; Apoyo y compromiso social; Nuevas formas de trabajo; Modelos de negocio innovadores y Adopción de herramientas digitales, en donde los participantes pudieron inscribir una o más prácticas dependiendo de las acciones que realizaron.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niveles de participación fueron: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Excepcionales - para quienes tuvieron un desempeño sobresaliente con sus prácticas, llevándolas a inscribir más de una 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Prácticas Excepcionales - para quienes son referente o pioneras dentro o fuera de su sector, generando acciones innovadoras y nuevos empleos durante la crisis.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Buenas Prácticas - para quienes adaptaron sus estrategias para responder a los cambios generados en su entorno manteniendo la fuente de empleo para sus colaboradores y cumpliendo los lineamientos para la seguridad sanitaria de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Vesta fue reconocida en la categoría de Buenas Prácticas por la implementación y adaptación de su Inversión Social, parte de su Estrategia de Ambiente, Sociedad y Gobernanza (ASG) en respuesta a las necesidades de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monto económico de la inversión social de Vesta para 2020 consideró un excedente de 5 millones de pesos para actividades relacionadas con COVID-19. Los recursos fueron aportados por los miembros del Consejo de Administración, miembros de los Comités, Colaboradores y se dio también un presupuesto adicional por parte de la compañía; asimismo, se sumó el monto recaudado por el Vesta Challenge 2019, el evento de ciclismo con causa que la compañía organiza cada año y cuyas inscripciones se suman en su totalidad a las iniciativas sociales de la empresa. Durante el primer año de la pandemia se apoyaron 11 proyectos sociales adicionales a los 14 realizados durante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Vesta realiza una inversión constante en las comunidades donde opera, dada la importancia de invertir en las poblaciones más vulnerables y de sumar esfuerzos en momentos difíciles. Asimismo, se realizan alianzas estratégicas con empresas, gobierno y organizaciones de la sociedad civil para incrementar impactos y recursos, pero sobre todo para unir esfuerzos y mejorar el bienestar y condiciones de vida de las comunidades; así como invertir en actividades relacionadas con todos los grupos de interés, como colaboradores, clientes y proveedores, considerando que estas iniciativas se encuentran estrechamente alineadas al core business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#EmpresasXTuBienestar #ElevamosEstándares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Ramírez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Vesta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5559007000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https://www.mexicopress.com.mx/distinguen-a-vesta-con-el-reconocimiento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Comunicación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